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1B53" w14:textId="77777777" w:rsidR="00825417" w:rsidRPr="00F93F7D" w:rsidRDefault="00825417" w:rsidP="00825417">
      <w:pPr>
        <w:spacing w:after="0" w:line="240" w:lineRule="atLeast"/>
        <w:jc w:val="center"/>
        <w:textAlignment w:val="baseline"/>
        <w:outlineLvl w:val="4"/>
        <w:rPr>
          <w:rFonts w:ascii="Arial" w:eastAsia="Times New Roman" w:hAnsi="Arial" w:cs="Arial"/>
          <w:b/>
          <w:color w:val="333333"/>
          <w:sz w:val="20"/>
          <w:szCs w:val="20"/>
          <w:u w:val="single"/>
        </w:rPr>
      </w:pPr>
      <w:r w:rsidRPr="00F93F7D">
        <w:rPr>
          <w:rFonts w:ascii="Arial" w:hAnsi="Arial"/>
          <w:noProof/>
          <w:sz w:val="20"/>
          <w:szCs w:val="20"/>
        </w:rPr>
        <w:drawing>
          <wp:inline distT="0" distB="0" distL="0" distR="0" wp14:anchorId="6EDC4435" wp14:editId="18159E1A">
            <wp:extent cx="685800" cy="685800"/>
            <wp:effectExtent l="0" t="0" r="0" b="0"/>
            <wp:docPr id="1" name="Picture 1" descr="Virginia Scholarship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cholarship Foundation"/>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14:paraId="07B842BB" w14:textId="77777777" w:rsidR="00825417" w:rsidRPr="00F93F7D" w:rsidRDefault="00825417" w:rsidP="00825417">
      <w:pPr>
        <w:spacing w:after="0" w:line="240" w:lineRule="atLeast"/>
        <w:jc w:val="center"/>
        <w:textAlignment w:val="baseline"/>
        <w:outlineLvl w:val="4"/>
        <w:rPr>
          <w:rFonts w:ascii="Arial" w:eastAsia="Times New Roman" w:hAnsi="Arial" w:cs="Arial"/>
          <w:b/>
          <w:color w:val="333333"/>
          <w:sz w:val="20"/>
          <w:szCs w:val="20"/>
          <w:u w:val="single"/>
        </w:rPr>
      </w:pPr>
    </w:p>
    <w:p w14:paraId="42E4B1E9" w14:textId="77777777" w:rsidR="00825417" w:rsidRPr="00F93F7D" w:rsidRDefault="00825417" w:rsidP="00825417">
      <w:pPr>
        <w:spacing w:after="0" w:line="240" w:lineRule="atLeast"/>
        <w:jc w:val="center"/>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Frequently Asked Questions</w:t>
      </w:r>
    </w:p>
    <w:p w14:paraId="5A8A1767" w14:textId="77777777" w:rsidR="00BC68C6" w:rsidRPr="00F93F7D" w:rsidRDefault="00BC68C6" w:rsidP="00825417">
      <w:pPr>
        <w:spacing w:after="0" w:line="240" w:lineRule="atLeast"/>
        <w:jc w:val="center"/>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From:  vascholarshipfoundation.org</w:t>
      </w:r>
    </w:p>
    <w:p w14:paraId="7EB0A980" w14:textId="77777777" w:rsidR="00825417" w:rsidRPr="00F93F7D" w:rsidRDefault="00825417" w:rsidP="00DF51EA">
      <w:pPr>
        <w:spacing w:after="0" w:line="240" w:lineRule="atLeast"/>
        <w:textAlignment w:val="baseline"/>
        <w:outlineLvl w:val="4"/>
        <w:rPr>
          <w:rFonts w:ascii="Arial" w:eastAsia="Times New Roman" w:hAnsi="Arial" w:cs="Arial"/>
          <w:b/>
          <w:color w:val="333333"/>
          <w:sz w:val="20"/>
          <w:szCs w:val="20"/>
          <w:u w:val="single"/>
        </w:rPr>
      </w:pPr>
    </w:p>
    <w:p w14:paraId="5A638098" w14:textId="77777777" w:rsidR="00DF51EA" w:rsidRPr="00F93F7D" w:rsidRDefault="00DF51EA" w:rsidP="00DF51EA">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What is the Renewanation Virginia Scholarship Foundation?</w:t>
      </w:r>
    </w:p>
    <w:p w14:paraId="3649330B" w14:textId="77777777" w:rsidR="00DF51EA" w:rsidRPr="00F93F7D" w:rsidRDefault="00DF51EA" w:rsidP="00DF51EA">
      <w:pPr>
        <w:spacing w:after="0" w:line="240" w:lineRule="atLeast"/>
        <w:textAlignment w:val="baseline"/>
        <w:outlineLvl w:val="4"/>
        <w:rPr>
          <w:rFonts w:ascii="Arial" w:eastAsia="Times New Roman" w:hAnsi="Arial" w:cs="Arial"/>
          <w:b/>
          <w:color w:val="333333"/>
          <w:sz w:val="20"/>
          <w:szCs w:val="20"/>
        </w:rPr>
      </w:pPr>
    </w:p>
    <w:p w14:paraId="3137EF16" w14:textId="77777777" w:rsidR="00DF51EA" w:rsidRPr="00F93F7D" w:rsidRDefault="00DF51EA" w:rsidP="00DF51EA">
      <w:pPr>
        <w:spacing w:after="0" w:line="240" w:lineRule="auto"/>
        <w:jc w:val="both"/>
        <w:textAlignment w:val="baseline"/>
        <w:rPr>
          <w:rFonts w:ascii="Arial" w:eastAsia="Arial Unicode MS" w:hAnsi="Arial" w:cs="Arial"/>
          <w:color w:val="000000"/>
          <w:sz w:val="20"/>
          <w:szCs w:val="20"/>
        </w:rPr>
      </w:pPr>
      <w:r w:rsidRPr="00F93F7D">
        <w:rPr>
          <w:rFonts w:ascii="Arial" w:eastAsia="Arial Unicode MS" w:hAnsi="Arial" w:cs="Arial"/>
          <w:color w:val="000000"/>
          <w:sz w:val="20"/>
          <w:szCs w:val="20"/>
        </w:rPr>
        <w:t>The Renewanation Virginia Scholarship Foundation is a division of Renewanation, specifically designated to providing Christian education scholarships to eligible students in Virginia through the Education Improvement Scholarships Tax Credits Program. Renewanation is a certified foundation to work with Virginia’s Education Improvement Scholarships Tax Credits Program.</w:t>
      </w:r>
    </w:p>
    <w:p w14:paraId="49DBDA69" w14:textId="77777777" w:rsidR="00DF51EA" w:rsidRPr="00F93F7D" w:rsidRDefault="00DF51EA" w:rsidP="00DF51EA">
      <w:pPr>
        <w:pStyle w:val="Heading5"/>
        <w:spacing w:before="0" w:beforeAutospacing="0" w:after="0" w:afterAutospacing="0"/>
        <w:textAlignment w:val="baseline"/>
        <w:rPr>
          <w:rFonts w:ascii="Arial" w:eastAsia="Arial Unicode MS" w:hAnsi="Arial" w:cstheme="minorBidi"/>
          <w:b w:val="0"/>
          <w:bCs w:val="0"/>
        </w:rPr>
      </w:pPr>
    </w:p>
    <w:p w14:paraId="1256C98F" w14:textId="35352132" w:rsidR="00DF51EA" w:rsidRPr="00F93F7D" w:rsidRDefault="00DF51EA" w:rsidP="00DF51EA">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What is the Education Impr</w:t>
      </w:r>
      <w:r w:rsidR="00F93F7D">
        <w:rPr>
          <w:rFonts w:ascii="Arial" w:hAnsi="Arial" w:cs="Arial"/>
          <w:bCs w:val="0"/>
          <w:color w:val="333333"/>
          <w:u w:val="single"/>
        </w:rPr>
        <w:t>ovement Scholarships Tax Credit</w:t>
      </w:r>
      <w:r w:rsidRPr="00F93F7D">
        <w:rPr>
          <w:rFonts w:ascii="Arial" w:hAnsi="Arial" w:cs="Arial"/>
          <w:bCs w:val="0"/>
          <w:color w:val="333333"/>
          <w:u w:val="single"/>
        </w:rPr>
        <w:t xml:space="preserve"> Program?</w:t>
      </w:r>
    </w:p>
    <w:p w14:paraId="267F3D81" w14:textId="77777777" w:rsidR="00DF51EA" w:rsidRPr="00F93F7D" w:rsidRDefault="00DF51EA" w:rsidP="00DF51EA">
      <w:pPr>
        <w:pStyle w:val="Heading5"/>
        <w:spacing w:before="0" w:beforeAutospacing="0" w:after="0" w:afterAutospacing="0"/>
        <w:textAlignment w:val="baseline"/>
        <w:rPr>
          <w:rFonts w:ascii="Arial" w:hAnsi="Arial" w:cs="Arial"/>
          <w:b w:val="0"/>
          <w:bCs w:val="0"/>
          <w:color w:val="333333"/>
        </w:rPr>
      </w:pPr>
    </w:p>
    <w:p w14:paraId="7A674D6F" w14:textId="77777777" w:rsidR="00DF51EA" w:rsidRPr="00F93F7D" w:rsidRDefault="00DF51EA" w:rsidP="00DF51EA">
      <w:pPr>
        <w:pStyle w:val="NormalWeb"/>
        <w:spacing w:before="0" w:beforeAutospacing="0" w:after="0" w:afterAutospacing="0"/>
        <w:jc w:val="both"/>
        <w:textAlignment w:val="baseline"/>
        <w:rPr>
          <w:rFonts w:ascii="Arial" w:eastAsia="Arial Unicode MS" w:hAnsi="Arial" w:cs="Arial"/>
          <w:color w:val="000000"/>
          <w:sz w:val="20"/>
          <w:szCs w:val="20"/>
        </w:rPr>
      </w:pPr>
      <w:r w:rsidRPr="00F93F7D">
        <w:rPr>
          <w:rFonts w:ascii="Arial" w:eastAsia="Arial Unicode MS" w:hAnsi="Arial" w:cs="Arial"/>
          <w:color w:val="000000"/>
          <w:sz w:val="20"/>
          <w:szCs w:val="20"/>
        </w:rPr>
        <w:t>The Education Improvement Scholarships Tax Credits Program provides Virginia state tax credits for resident persons or businesses making monetary or marketable securities donations to approved scholarship foundations that provide scholarships to eligible students for qualified educational expenses incurred in attending eligible nonpublic schools.</w:t>
      </w:r>
    </w:p>
    <w:p w14:paraId="681297C7" w14:textId="77777777" w:rsidR="00DF51EA" w:rsidRPr="00F93F7D" w:rsidRDefault="00DF51EA" w:rsidP="00DF51EA">
      <w:pPr>
        <w:pStyle w:val="NormalWeb"/>
        <w:spacing w:before="0" w:beforeAutospacing="0" w:after="0" w:afterAutospacing="0"/>
        <w:jc w:val="both"/>
        <w:textAlignment w:val="baseline"/>
        <w:rPr>
          <w:rFonts w:ascii="Arial" w:eastAsia="Arial Unicode MS" w:hAnsi="Arial" w:cs="Arial"/>
          <w:color w:val="000000"/>
          <w:sz w:val="20"/>
          <w:szCs w:val="20"/>
        </w:rPr>
      </w:pPr>
    </w:p>
    <w:p w14:paraId="2C55A242" w14:textId="77777777" w:rsidR="00DF51EA" w:rsidRPr="00F93F7D" w:rsidRDefault="00DF51EA" w:rsidP="00DF51EA">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Who can receive a tax credit?</w:t>
      </w:r>
    </w:p>
    <w:p w14:paraId="6C3E8634" w14:textId="52474890" w:rsidR="00DF51EA" w:rsidRPr="00F93F7D" w:rsidRDefault="00DF51EA" w:rsidP="00DF51EA">
      <w:pPr>
        <w:pStyle w:val="NormalWeb"/>
        <w:spacing w:before="0" w:beforeAutospacing="0" w:after="0" w:afterAutospacing="0" w:line="408"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 xml:space="preserve"> Individuals or businesses can receive state tax credit</w:t>
      </w:r>
      <w:r w:rsidR="00F93F7D">
        <w:rPr>
          <w:rFonts w:ascii="Arial" w:eastAsia="Arial Unicode MS" w:hAnsi="Arial" w:cs="Arial Unicode MS"/>
          <w:color w:val="000000"/>
          <w:sz w:val="20"/>
          <w:szCs w:val="20"/>
        </w:rPr>
        <w:t xml:space="preserve"> for their donation</w:t>
      </w:r>
      <w:r w:rsidRPr="00F93F7D">
        <w:rPr>
          <w:rFonts w:ascii="Arial" w:eastAsia="Arial Unicode MS" w:hAnsi="Arial" w:cs="Arial Unicode MS"/>
          <w:color w:val="000000"/>
          <w:sz w:val="20"/>
          <w:szCs w:val="20"/>
        </w:rPr>
        <w:t>.</w:t>
      </w:r>
    </w:p>
    <w:p w14:paraId="35AF7CFD" w14:textId="77777777" w:rsidR="00DF51EA" w:rsidRPr="00F93F7D" w:rsidRDefault="00DF51EA" w:rsidP="00DF51EA">
      <w:pPr>
        <w:pStyle w:val="Heading5"/>
        <w:spacing w:before="0" w:beforeAutospacing="0" w:after="0" w:afterAutospacing="0" w:line="240" w:lineRule="atLeast"/>
        <w:textAlignment w:val="baseline"/>
        <w:rPr>
          <w:rFonts w:ascii="Arial" w:eastAsia="Arial Unicode MS" w:hAnsi="Arial" w:cs="Arial Unicode MS"/>
          <w:b w:val="0"/>
          <w:bCs w:val="0"/>
          <w:color w:val="333333"/>
        </w:rPr>
      </w:pPr>
    </w:p>
    <w:p w14:paraId="285AD8BE" w14:textId="77777777" w:rsidR="00DF51EA" w:rsidRPr="00F93F7D" w:rsidRDefault="00DF51EA" w:rsidP="00DF51EA">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What can I give?</w:t>
      </w:r>
    </w:p>
    <w:p w14:paraId="4039BAE7" w14:textId="77777777" w:rsidR="00157EE3" w:rsidRPr="00F93F7D" w:rsidRDefault="00157EE3" w:rsidP="00DF51EA">
      <w:pPr>
        <w:pStyle w:val="Heading5"/>
        <w:spacing w:before="0" w:beforeAutospacing="0" w:after="0" w:afterAutospacing="0" w:line="240" w:lineRule="atLeast"/>
        <w:textAlignment w:val="baseline"/>
        <w:rPr>
          <w:rFonts w:ascii="Arial" w:hAnsi="Arial" w:cs="Arial"/>
          <w:b w:val="0"/>
          <w:bCs w:val="0"/>
          <w:color w:val="333333"/>
        </w:rPr>
      </w:pPr>
    </w:p>
    <w:p w14:paraId="01C40D82" w14:textId="77777777" w:rsidR="00DF51EA" w:rsidRPr="00F93F7D" w:rsidRDefault="00DF51EA" w:rsidP="00F93F7D">
      <w:pPr>
        <w:pStyle w:val="NormalWeb"/>
        <w:spacing w:before="0" w:beforeAutospacing="0" w:after="0" w:afterAutospacing="0"/>
        <w:jc w:val="both"/>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Donation may be made in the form of cash, check, credit card, or other monetary gift or marketable securities, but not goods, services, or property.</w:t>
      </w:r>
    </w:p>
    <w:p w14:paraId="5946E2AE" w14:textId="77777777" w:rsidR="00157EE3" w:rsidRPr="00F93F7D" w:rsidRDefault="00157EE3" w:rsidP="00DF51EA">
      <w:pPr>
        <w:pStyle w:val="NormalWeb"/>
        <w:spacing w:before="0" w:beforeAutospacing="0" w:after="0" w:afterAutospacing="0"/>
        <w:textAlignment w:val="baseline"/>
        <w:rPr>
          <w:rFonts w:ascii="Arial" w:eastAsia="Arial Unicode MS" w:hAnsi="Arial" w:cs="Arial Unicode MS"/>
          <w:color w:val="000000"/>
          <w:sz w:val="20"/>
          <w:szCs w:val="20"/>
        </w:rPr>
      </w:pPr>
    </w:p>
    <w:p w14:paraId="0F731EBC" w14:textId="77777777" w:rsidR="00157EE3" w:rsidRPr="00F93F7D" w:rsidRDefault="00157EE3" w:rsidP="00157EE3">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How much can I give?</w:t>
      </w:r>
    </w:p>
    <w:p w14:paraId="4E6EBD88" w14:textId="77777777" w:rsidR="00157EE3" w:rsidRPr="00F93F7D" w:rsidRDefault="00157EE3" w:rsidP="00157EE3">
      <w:pPr>
        <w:spacing w:after="0" w:line="240" w:lineRule="atLeast"/>
        <w:textAlignment w:val="baseline"/>
        <w:outlineLvl w:val="4"/>
        <w:rPr>
          <w:rFonts w:ascii="Arial" w:eastAsia="Times New Roman" w:hAnsi="Arial" w:cs="Arial"/>
          <w:color w:val="333333"/>
          <w:sz w:val="20"/>
          <w:szCs w:val="20"/>
        </w:rPr>
      </w:pPr>
    </w:p>
    <w:p w14:paraId="0969DCD5" w14:textId="08AE5DD0" w:rsidR="00157EE3" w:rsidRPr="00F93F7D" w:rsidRDefault="00157EE3" w:rsidP="00157EE3">
      <w:pPr>
        <w:numPr>
          <w:ilvl w:val="0"/>
          <w:numId w:val="13"/>
        </w:numPr>
        <w:spacing w:after="0" w:line="266"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 xml:space="preserve">Individuals must give </w:t>
      </w:r>
      <w:r w:rsidR="00F93F7D">
        <w:rPr>
          <w:rFonts w:ascii="Arial" w:eastAsia="Arial Unicode MS" w:hAnsi="Arial" w:cs="Arial Unicode MS"/>
          <w:color w:val="000000"/>
          <w:sz w:val="20"/>
          <w:szCs w:val="20"/>
        </w:rPr>
        <w:t>a minimum of</w:t>
      </w:r>
      <w:r w:rsidRPr="00F93F7D">
        <w:rPr>
          <w:rFonts w:ascii="Arial" w:eastAsia="Arial Unicode MS" w:hAnsi="Arial" w:cs="Arial Unicode MS"/>
          <w:color w:val="000000"/>
          <w:sz w:val="20"/>
          <w:szCs w:val="20"/>
        </w:rPr>
        <w:t xml:space="preserve"> $500 in order to qualify for the tax credit program but can give up to, but may not exceed, $125,000 per tax year.</w:t>
      </w:r>
    </w:p>
    <w:p w14:paraId="3D49835D" w14:textId="77777777" w:rsidR="00157EE3" w:rsidRPr="00F93F7D" w:rsidRDefault="00157EE3" w:rsidP="00157EE3">
      <w:pPr>
        <w:numPr>
          <w:ilvl w:val="0"/>
          <w:numId w:val="13"/>
        </w:numPr>
        <w:spacing w:after="0" w:line="266"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Business entities, including sole proprietors, are not limited in the amount they can give.</w:t>
      </w:r>
    </w:p>
    <w:p w14:paraId="4841522A" w14:textId="77777777" w:rsidR="00157EE3" w:rsidRPr="00F93F7D" w:rsidRDefault="00157EE3" w:rsidP="00157EE3">
      <w:pPr>
        <w:pStyle w:val="Heading5"/>
        <w:spacing w:before="0" w:beforeAutospacing="0" w:after="0" w:afterAutospacing="0" w:line="240" w:lineRule="atLeast"/>
        <w:textAlignment w:val="baseline"/>
        <w:rPr>
          <w:rFonts w:ascii="Arial" w:hAnsi="Arial"/>
          <w:b w:val="0"/>
          <w:bCs w:val="0"/>
          <w:color w:val="333333"/>
        </w:rPr>
      </w:pPr>
    </w:p>
    <w:p w14:paraId="0CF9E4C3" w14:textId="77777777" w:rsidR="00157EE3" w:rsidRPr="00F93F7D" w:rsidRDefault="00157EE3" w:rsidP="00157EE3">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What is the tax credit value of my gift?</w:t>
      </w:r>
    </w:p>
    <w:p w14:paraId="69C9B599" w14:textId="77777777" w:rsidR="00157EE3" w:rsidRPr="00F93F7D" w:rsidRDefault="00157EE3" w:rsidP="00157EE3">
      <w:pPr>
        <w:pStyle w:val="Heading5"/>
        <w:spacing w:before="0" w:beforeAutospacing="0" w:after="0" w:afterAutospacing="0" w:line="240" w:lineRule="atLeast"/>
        <w:textAlignment w:val="baseline"/>
        <w:rPr>
          <w:rFonts w:ascii="Arial" w:hAnsi="Arial" w:cs="Arial"/>
          <w:b w:val="0"/>
          <w:bCs w:val="0"/>
          <w:color w:val="333333"/>
        </w:rPr>
      </w:pPr>
    </w:p>
    <w:p w14:paraId="34EDA434" w14:textId="1BC128C6" w:rsidR="00BD50F4" w:rsidRDefault="00BD50F4" w:rsidP="00BD50F4">
      <w:pPr>
        <w:spacing w:after="0" w:line="240" w:lineRule="auto"/>
        <w:rPr>
          <w:rFonts w:ascii="Arial" w:eastAsia="Times New Roman" w:hAnsi="Arial" w:cs="Arial"/>
          <w:color w:val="000000"/>
          <w:sz w:val="21"/>
          <w:szCs w:val="21"/>
          <w:shd w:val="clear" w:color="auto" w:fill="FFFFFF"/>
        </w:rPr>
      </w:pPr>
      <w:r w:rsidRPr="00BD50F4">
        <w:rPr>
          <w:rFonts w:ascii="Arial" w:eastAsia="Times New Roman" w:hAnsi="Arial" w:cs="Arial"/>
          <w:color w:val="000000"/>
          <w:sz w:val="21"/>
          <w:szCs w:val="21"/>
          <w:shd w:val="clear" w:color="auto" w:fill="FFFFFF"/>
        </w:rPr>
        <w:t>The state tax credit value is equal to 65% of the donation. If you pay taxes and itemize, you may reduce your tax liability by 75-105%. (Renewanation is not a certified tax service organization. Reduced tax liability needs to be determined by donor’s tax professional).</w:t>
      </w:r>
    </w:p>
    <w:p w14:paraId="5C45EB27" w14:textId="77777777" w:rsidR="00BD50F4" w:rsidRPr="00BD50F4" w:rsidRDefault="00BD50F4" w:rsidP="00BD50F4">
      <w:pPr>
        <w:spacing w:after="0" w:line="240" w:lineRule="auto"/>
        <w:rPr>
          <w:rFonts w:ascii="Times New Roman" w:eastAsia="Times New Roman" w:hAnsi="Times New Roman" w:cs="Times New Roman"/>
          <w:sz w:val="24"/>
          <w:szCs w:val="24"/>
        </w:rPr>
      </w:pPr>
    </w:p>
    <w:p w14:paraId="7C7F7855" w14:textId="77777777" w:rsidR="00157EE3" w:rsidRPr="00F93F7D" w:rsidRDefault="00157EE3" w:rsidP="00157EE3">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Are there limits on amount of tax credit eligibility?</w:t>
      </w:r>
    </w:p>
    <w:p w14:paraId="413859CD" w14:textId="77777777" w:rsidR="00157EE3" w:rsidRPr="00F93F7D" w:rsidRDefault="00157EE3" w:rsidP="00157EE3">
      <w:pPr>
        <w:spacing w:after="0" w:line="240" w:lineRule="atLeast"/>
        <w:textAlignment w:val="baseline"/>
        <w:outlineLvl w:val="4"/>
        <w:rPr>
          <w:rFonts w:ascii="Arial" w:eastAsia="Times New Roman" w:hAnsi="Arial" w:cs="Arial"/>
          <w:color w:val="333333"/>
          <w:sz w:val="20"/>
          <w:szCs w:val="20"/>
        </w:rPr>
      </w:pPr>
    </w:p>
    <w:p w14:paraId="29D9F04E" w14:textId="77777777" w:rsidR="00157EE3" w:rsidRPr="00F93F7D" w:rsidRDefault="00157EE3" w:rsidP="00157EE3">
      <w:pPr>
        <w:numPr>
          <w:ilvl w:val="0"/>
          <w:numId w:val="14"/>
        </w:numPr>
        <w:spacing w:after="0" w:line="240" w:lineRule="auto"/>
        <w:textAlignment w:val="baseline"/>
        <w:rPr>
          <w:rFonts w:ascii="Arial" w:eastAsia="Times New Roman" w:hAnsi="Arial" w:cs="Arial"/>
          <w:color w:val="000000"/>
          <w:sz w:val="20"/>
          <w:szCs w:val="20"/>
        </w:rPr>
      </w:pPr>
      <w:r w:rsidRPr="00F93F7D">
        <w:rPr>
          <w:rFonts w:ascii="Arial" w:eastAsia="Times New Roman" w:hAnsi="Arial" w:cs="Arial"/>
          <w:color w:val="000000"/>
          <w:sz w:val="20"/>
          <w:szCs w:val="20"/>
        </w:rPr>
        <w:t>Individuals may not be issued less than $325 or more than $81,250 in tax credits for a taxable year.</w:t>
      </w:r>
    </w:p>
    <w:p w14:paraId="28E4AA38" w14:textId="77777777" w:rsidR="00157EE3" w:rsidRPr="00F93F7D" w:rsidRDefault="00157EE3" w:rsidP="00157EE3">
      <w:pPr>
        <w:numPr>
          <w:ilvl w:val="0"/>
          <w:numId w:val="14"/>
        </w:numPr>
        <w:spacing w:after="0" w:line="240" w:lineRule="auto"/>
        <w:textAlignment w:val="baseline"/>
        <w:rPr>
          <w:rFonts w:ascii="Arial" w:eastAsia="Times New Roman" w:hAnsi="Arial" w:cs="Arial"/>
          <w:color w:val="000000"/>
          <w:sz w:val="20"/>
          <w:szCs w:val="20"/>
        </w:rPr>
      </w:pPr>
      <w:r w:rsidRPr="00F93F7D">
        <w:rPr>
          <w:rFonts w:ascii="Arial" w:eastAsia="Times New Roman" w:hAnsi="Arial" w:cs="Arial"/>
          <w:color w:val="000000"/>
          <w:sz w:val="20"/>
          <w:szCs w:val="20"/>
        </w:rPr>
        <w:t>Business entities, including sole proprietorships, are not limited in the amount of tax credit they can receive.</w:t>
      </w:r>
    </w:p>
    <w:p w14:paraId="6762DD90" w14:textId="7B6AD3D9" w:rsidR="00157EE3" w:rsidRPr="00F93F7D" w:rsidRDefault="00157EE3" w:rsidP="00157EE3">
      <w:pPr>
        <w:numPr>
          <w:ilvl w:val="0"/>
          <w:numId w:val="14"/>
        </w:numPr>
        <w:spacing w:after="0" w:line="240" w:lineRule="auto"/>
        <w:textAlignment w:val="baseline"/>
        <w:rPr>
          <w:rFonts w:ascii="Arial" w:eastAsia="Times New Roman" w:hAnsi="Arial" w:cs="Arial"/>
          <w:color w:val="000000"/>
          <w:sz w:val="20"/>
          <w:szCs w:val="20"/>
        </w:rPr>
      </w:pPr>
      <w:r w:rsidRPr="00F93F7D">
        <w:rPr>
          <w:rFonts w:ascii="Arial" w:eastAsia="Times New Roman" w:hAnsi="Arial" w:cs="Arial"/>
          <w:color w:val="000000"/>
          <w:sz w:val="20"/>
          <w:szCs w:val="20"/>
        </w:rPr>
        <w:t>There is a statewide cap of $25 Million</w:t>
      </w:r>
      <w:r w:rsidR="00BB1767">
        <w:rPr>
          <w:rFonts w:ascii="Arial" w:eastAsia="Times New Roman" w:hAnsi="Arial" w:cs="Arial"/>
          <w:color w:val="000000"/>
          <w:sz w:val="20"/>
          <w:szCs w:val="20"/>
        </w:rPr>
        <w:t xml:space="preserve"> dollars available in tax credits per program year</w:t>
      </w:r>
      <w:r w:rsidRPr="00F93F7D">
        <w:rPr>
          <w:rFonts w:ascii="Arial" w:eastAsia="Times New Roman" w:hAnsi="Arial" w:cs="Arial"/>
          <w:color w:val="000000"/>
          <w:sz w:val="20"/>
          <w:szCs w:val="20"/>
        </w:rPr>
        <w:t>.</w:t>
      </w:r>
    </w:p>
    <w:p w14:paraId="56DAD87E" w14:textId="77777777" w:rsidR="00DF51EA" w:rsidRPr="00F93F7D" w:rsidRDefault="00DF51EA" w:rsidP="00157EE3">
      <w:pPr>
        <w:pStyle w:val="NormalWeb"/>
        <w:spacing w:before="0" w:beforeAutospacing="0" w:after="0" w:afterAutospacing="0"/>
        <w:textAlignment w:val="baseline"/>
        <w:rPr>
          <w:rFonts w:ascii="Arial" w:eastAsia="Arial Unicode MS" w:hAnsi="Arial" w:cs="Arial Unicode MS"/>
          <w:color w:val="000000"/>
          <w:sz w:val="20"/>
          <w:szCs w:val="20"/>
        </w:rPr>
      </w:pPr>
    </w:p>
    <w:p w14:paraId="24B04B4B" w14:textId="77777777" w:rsidR="00157EE3" w:rsidRPr="00F93F7D" w:rsidRDefault="00157EE3" w:rsidP="00157EE3">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What liabilities can the tax credit be applied to?</w:t>
      </w:r>
    </w:p>
    <w:p w14:paraId="1A4536D8" w14:textId="77777777" w:rsidR="00157EE3" w:rsidRPr="00F93F7D" w:rsidRDefault="00157EE3" w:rsidP="00157EE3">
      <w:pPr>
        <w:pStyle w:val="Heading5"/>
        <w:spacing w:before="0" w:beforeAutospacing="0" w:after="0" w:afterAutospacing="0" w:line="240" w:lineRule="atLeast"/>
        <w:textAlignment w:val="baseline"/>
        <w:rPr>
          <w:rFonts w:ascii="Arial" w:hAnsi="Arial" w:cs="Arial"/>
          <w:b w:val="0"/>
          <w:bCs w:val="0"/>
          <w:color w:val="333333"/>
        </w:rPr>
      </w:pPr>
    </w:p>
    <w:p w14:paraId="6C55B197" w14:textId="77777777" w:rsidR="00157EE3" w:rsidRPr="00F93F7D" w:rsidRDefault="00157EE3" w:rsidP="00157EE3">
      <w:pPr>
        <w:pStyle w:val="NormalWeb"/>
        <w:spacing w:before="0" w:beforeAutospacing="0" w:after="0" w:afterAutospacing="0"/>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The tax credit may be claimed against the individual income tax, corporate income tax, bank franchise tax, insurance premiums license tax, or tax on public service corporations.</w:t>
      </w:r>
    </w:p>
    <w:p w14:paraId="2E8AE5BE" w14:textId="77777777" w:rsidR="00722FD9" w:rsidRPr="00F93F7D" w:rsidRDefault="00722FD9" w:rsidP="00722FD9">
      <w:pPr>
        <w:spacing w:after="0" w:line="240" w:lineRule="atLeast"/>
        <w:textAlignment w:val="baseline"/>
        <w:outlineLvl w:val="4"/>
        <w:rPr>
          <w:rFonts w:ascii="Arial" w:eastAsia="Times New Roman" w:hAnsi="Arial" w:cs="Times New Roman"/>
          <w:color w:val="333333"/>
          <w:sz w:val="20"/>
          <w:szCs w:val="20"/>
        </w:rPr>
      </w:pPr>
    </w:p>
    <w:p w14:paraId="41C30B7E" w14:textId="77777777" w:rsidR="00BD50F4" w:rsidRDefault="00722FD9" w:rsidP="00BD50F4">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 xml:space="preserve">How do I get a tax </w:t>
      </w:r>
      <w:r w:rsidR="00F93F7D" w:rsidRPr="00F93F7D">
        <w:rPr>
          <w:rFonts w:ascii="Arial" w:eastAsia="Times New Roman" w:hAnsi="Arial" w:cs="Arial"/>
          <w:b/>
          <w:color w:val="333333"/>
          <w:sz w:val="20"/>
          <w:szCs w:val="20"/>
          <w:u w:val="single"/>
        </w:rPr>
        <w:t>credit</w:t>
      </w:r>
      <w:r w:rsidRPr="00F93F7D">
        <w:rPr>
          <w:rFonts w:ascii="Arial" w:eastAsia="Times New Roman" w:hAnsi="Arial" w:cs="Arial"/>
          <w:b/>
          <w:color w:val="333333"/>
          <w:sz w:val="20"/>
          <w:szCs w:val="20"/>
          <w:u w:val="single"/>
        </w:rPr>
        <w:t xml:space="preserve"> for my gift?</w:t>
      </w:r>
    </w:p>
    <w:p w14:paraId="5F4346FA" w14:textId="20BBA6E9" w:rsidR="00BD50F4" w:rsidRPr="00BD50F4" w:rsidRDefault="00BD50F4" w:rsidP="00BD50F4">
      <w:pPr>
        <w:pStyle w:val="ListParagraph"/>
        <w:numPr>
          <w:ilvl w:val="0"/>
          <w:numId w:val="35"/>
        </w:numPr>
        <w:spacing w:after="0" w:line="240" w:lineRule="atLeast"/>
        <w:textAlignment w:val="baseline"/>
        <w:outlineLvl w:val="4"/>
        <w:rPr>
          <w:rFonts w:ascii="Arial" w:eastAsia="Times New Roman" w:hAnsi="Arial" w:cs="Arial"/>
          <w:b/>
          <w:color w:val="333333"/>
          <w:sz w:val="20"/>
          <w:szCs w:val="20"/>
          <w:u w:val="single"/>
        </w:rPr>
      </w:pPr>
      <w:r w:rsidRPr="00BD50F4">
        <w:rPr>
          <w:rFonts w:ascii="Arial" w:hAnsi="Arial" w:cs="Arial"/>
          <w:color w:val="000000"/>
          <w:sz w:val="20"/>
          <w:szCs w:val="20"/>
        </w:rPr>
        <w:t xml:space="preserve">Individuals and businesses seeking to </w:t>
      </w:r>
      <w:r w:rsidRPr="00BD50F4">
        <w:rPr>
          <w:rFonts w:ascii="Arial" w:hAnsi="Arial" w:cs="Arial"/>
          <w:color w:val="000000"/>
          <w:sz w:val="20"/>
          <w:szCs w:val="20"/>
        </w:rPr>
        <w:t>donate</w:t>
      </w:r>
      <w:r w:rsidRPr="00BD50F4">
        <w:rPr>
          <w:rFonts w:ascii="Arial" w:hAnsi="Arial" w:cs="Arial"/>
          <w:color w:val="000000"/>
          <w:sz w:val="20"/>
          <w:szCs w:val="20"/>
        </w:rPr>
        <w:t xml:space="preserve"> to the Virginia Education Improvement Scholarship Tax Credit Program through a certified scholarship foundation must first apply to the Virginia Department of Education for pre-authorization of their intended donation amount.</w:t>
      </w:r>
      <w:r w:rsidRPr="00BD50F4">
        <w:rPr>
          <w:rStyle w:val="apple-converted-space"/>
          <w:rFonts w:ascii="Arial" w:hAnsi="Arial" w:cs="Arial"/>
          <w:color w:val="000000"/>
          <w:sz w:val="20"/>
          <w:szCs w:val="20"/>
        </w:rPr>
        <w:t> </w:t>
      </w:r>
      <w:hyperlink r:id="rId6" w:history="1">
        <w:r w:rsidRPr="00BD50F4">
          <w:rPr>
            <w:rStyle w:val="Hyperlink"/>
            <w:rFonts w:ascii="Arial" w:hAnsi="Arial" w:cs="Arial"/>
            <w:color w:val="004CFF"/>
            <w:sz w:val="20"/>
            <w:szCs w:val="20"/>
            <w:bdr w:val="none" w:sz="0" w:space="0" w:color="auto" w:frame="1"/>
          </w:rPr>
          <w:t>Click h</w:t>
        </w:r>
        <w:r w:rsidRPr="00BD50F4">
          <w:rPr>
            <w:rStyle w:val="Hyperlink"/>
            <w:rFonts w:ascii="Arial" w:hAnsi="Arial" w:cs="Arial"/>
            <w:color w:val="004CFF"/>
            <w:sz w:val="20"/>
            <w:szCs w:val="20"/>
            <w:bdr w:val="none" w:sz="0" w:space="0" w:color="auto" w:frame="1"/>
          </w:rPr>
          <w:t>e</w:t>
        </w:r>
        <w:r w:rsidRPr="00BD50F4">
          <w:rPr>
            <w:rStyle w:val="Hyperlink"/>
            <w:rFonts w:ascii="Arial" w:hAnsi="Arial" w:cs="Arial"/>
            <w:color w:val="004CFF"/>
            <w:sz w:val="20"/>
            <w:szCs w:val="20"/>
            <w:bdr w:val="none" w:sz="0" w:space="0" w:color="auto" w:frame="1"/>
          </w:rPr>
          <w:t>re</w:t>
        </w:r>
      </w:hyperlink>
      <w:r w:rsidRPr="00BD50F4">
        <w:rPr>
          <w:rStyle w:val="apple-converted-space"/>
          <w:rFonts w:ascii="Arial" w:hAnsi="Arial" w:cs="Arial"/>
          <w:color w:val="000000"/>
          <w:sz w:val="20"/>
          <w:szCs w:val="20"/>
        </w:rPr>
        <w:t> </w:t>
      </w:r>
      <w:r w:rsidRPr="00BD50F4">
        <w:rPr>
          <w:rFonts w:ascii="Arial" w:hAnsi="Arial" w:cs="Arial"/>
          <w:color w:val="000000"/>
          <w:sz w:val="20"/>
          <w:szCs w:val="20"/>
        </w:rPr>
        <w:t>to access a copy of the downloadable fillable PDF Preauthorization Form you will need to complete and submit.</w:t>
      </w:r>
    </w:p>
    <w:p w14:paraId="3306CE8C" w14:textId="77777777" w:rsidR="00BD50F4" w:rsidRPr="00BD50F4" w:rsidRDefault="00BD50F4" w:rsidP="00BD50F4">
      <w:pPr>
        <w:pStyle w:val="ListParagraph"/>
        <w:numPr>
          <w:ilvl w:val="0"/>
          <w:numId w:val="35"/>
        </w:numPr>
        <w:spacing w:after="0" w:line="240" w:lineRule="auto"/>
        <w:textAlignment w:val="baseline"/>
        <w:rPr>
          <w:rFonts w:ascii="Arial" w:hAnsi="Arial" w:cs="Arial"/>
          <w:color w:val="000000"/>
          <w:sz w:val="20"/>
          <w:szCs w:val="20"/>
        </w:rPr>
      </w:pPr>
      <w:r w:rsidRPr="00BD50F4">
        <w:rPr>
          <w:rFonts w:ascii="Arial" w:hAnsi="Arial" w:cs="Arial"/>
          <w:color w:val="000000"/>
          <w:sz w:val="20"/>
          <w:szCs w:val="20"/>
        </w:rPr>
        <w:lastRenderedPageBreak/>
        <w:t>As there is a stand mandated annual cap of $25 million in credits, tax credits are preauthorized to donors on a first come, first served basis.</w:t>
      </w:r>
    </w:p>
    <w:p w14:paraId="272E8FA7" w14:textId="77777777" w:rsidR="00BD50F4" w:rsidRPr="00BD50F4" w:rsidRDefault="00BD50F4" w:rsidP="00BD50F4">
      <w:pPr>
        <w:pStyle w:val="ListParagraph"/>
        <w:numPr>
          <w:ilvl w:val="0"/>
          <w:numId w:val="35"/>
        </w:numPr>
        <w:spacing w:after="0" w:line="240" w:lineRule="auto"/>
        <w:textAlignment w:val="baseline"/>
        <w:rPr>
          <w:rFonts w:ascii="Arial" w:hAnsi="Arial" w:cs="Arial"/>
          <w:color w:val="000000"/>
          <w:sz w:val="20"/>
          <w:szCs w:val="20"/>
        </w:rPr>
      </w:pPr>
      <w:r w:rsidRPr="00BD50F4">
        <w:rPr>
          <w:rFonts w:ascii="Arial" w:hAnsi="Arial" w:cs="Arial"/>
          <w:color w:val="000000"/>
          <w:sz w:val="20"/>
          <w:szCs w:val="20"/>
        </w:rPr>
        <w:t>An Approval Letter issued to the donor by VDOE must accompany the donation from the donor to the Renewanation Virginia Scholarship Foundation.</w:t>
      </w:r>
    </w:p>
    <w:p w14:paraId="4049B563" w14:textId="77777777" w:rsidR="00BD50F4" w:rsidRPr="00BD50F4" w:rsidRDefault="00BD50F4" w:rsidP="00BD50F4">
      <w:pPr>
        <w:pStyle w:val="ListParagraph"/>
        <w:numPr>
          <w:ilvl w:val="0"/>
          <w:numId w:val="35"/>
        </w:numPr>
        <w:spacing w:after="0" w:line="240" w:lineRule="auto"/>
        <w:textAlignment w:val="baseline"/>
        <w:rPr>
          <w:rFonts w:ascii="Arial" w:hAnsi="Arial" w:cs="Arial"/>
          <w:color w:val="000000"/>
          <w:sz w:val="20"/>
          <w:szCs w:val="20"/>
        </w:rPr>
      </w:pPr>
      <w:r w:rsidRPr="00BD50F4">
        <w:rPr>
          <w:rFonts w:ascii="Arial" w:hAnsi="Arial" w:cs="Arial"/>
          <w:color w:val="000000"/>
          <w:sz w:val="20"/>
          <w:szCs w:val="20"/>
        </w:rPr>
        <w:t>The Renewanation Virginia Scholarship Foundation will promptly electronically return the notice to VDOE certifying the donor, the amount of the donation, and the date it was received from the donor.</w:t>
      </w:r>
    </w:p>
    <w:p w14:paraId="66C067E3" w14:textId="77777777" w:rsidR="00BD50F4" w:rsidRPr="00BD50F4" w:rsidRDefault="00BD50F4" w:rsidP="00BD50F4">
      <w:pPr>
        <w:pStyle w:val="ListParagraph"/>
        <w:numPr>
          <w:ilvl w:val="0"/>
          <w:numId w:val="35"/>
        </w:numPr>
        <w:spacing w:after="0" w:line="240" w:lineRule="auto"/>
        <w:textAlignment w:val="baseline"/>
        <w:rPr>
          <w:rFonts w:ascii="Arial" w:hAnsi="Arial" w:cs="Arial"/>
          <w:color w:val="000000"/>
          <w:sz w:val="20"/>
          <w:szCs w:val="20"/>
        </w:rPr>
      </w:pPr>
      <w:r w:rsidRPr="00BD50F4">
        <w:rPr>
          <w:rFonts w:ascii="Arial" w:hAnsi="Arial" w:cs="Arial"/>
          <w:color w:val="000000"/>
          <w:sz w:val="20"/>
          <w:szCs w:val="20"/>
        </w:rPr>
        <w:t>Once the donation is approved, VDOE will issue a tax credit certificate to the individual or business donor, which must be submitted with the applicable Virginia tax return in order to claim the credit.</w:t>
      </w:r>
    </w:p>
    <w:p w14:paraId="7E5E4FE5" w14:textId="77777777" w:rsidR="00BD50F4" w:rsidRPr="00BD50F4" w:rsidRDefault="00BD50F4" w:rsidP="00BD50F4">
      <w:pPr>
        <w:pStyle w:val="ListParagraph"/>
        <w:numPr>
          <w:ilvl w:val="0"/>
          <w:numId w:val="35"/>
        </w:numPr>
        <w:spacing w:after="0" w:line="240" w:lineRule="auto"/>
        <w:textAlignment w:val="baseline"/>
        <w:rPr>
          <w:rFonts w:ascii="Arial" w:hAnsi="Arial" w:cs="Arial"/>
          <w:color w:val="000000"/>
          <w:sz w:val="20"/>
          <w:szCs w:val="20"/>
        </w:rPr>
      </w:pPr>
      <w:r w:rsidRPr="00BD50F4">
        <w:rPr>
          <w:rFonts w:ascii="Arial" w:hAnsi="Arial" w:cs="Arial"/>
          <w:color w:val="000000"/>
          <w:sz w:val="20"/>
          <w:szCs w:val="20"/>
        </w:rPr>
        <w:t>Preauthorization notices not acted upon by the donor within 180 calendar days of issuance will expire and become void.</w:t>
      </w:r>
    </w:p>
    <w:p w14:paraId="7036804C" w14:textId="77777777" w:rsidR="00722FD9" w:rsidRPr="00BD50F4" w:rsidRDefault="00722FD9" w:rsidP="00722FD9">
      <w:pPr>
        <w:spacing w:after="0" w:line="266" w:lineRule="atLeast"/>
        <w:textAlignment w:val="baseline"/>
        <w:rPr>
          <w:rFonts w:ascii="Arial" w:eastAsia="Times New Roman" w:hAnsi="Arial" w:cs="Arial"/>
          <w:color w:val="000000"/>
          <w:sz w:val="20"/>
          <w:szCs w:val="20"/>
        </w:rPr>
      </w:pPr>
    </w:p>
    <w:p w14:paraId="75E4D13A" w14:textId="77777777" w:rsidR="00722FD9" w:rsidRPr="00F93F7D" w:rsidRDefault="00722FD9" w:rsidP="00722FD9">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How does my donation help students?</w:t>
      </w:r>
    </w:p>
    <w:p w14:paraId="663B9461" w14:textId="77777777" w:rsidR="00722FD9" w:rsidRPr="00F93F7D" w:rsidRDefault="00722FD9" w:rsidP="00722FD9">
      <w:pPr>
        <w:spacing w:after="0" w:line="240" w:lineRule="atLeast"/>
        <w:textAlignment w:val="baseline"/>
        <w:outlineLvl w:val="4"/>
        <w:rPr>
          <w:rFonts w:ascii="Arial" w:eastAsia="Times New Roman" w:hAnsi="Arial" w:cs="Arial"/>
          <w:color w:val="333333"/>
          <w:sz w:val="20"/>
          <w:szCs w:val="20"/>
        </w:rPr>
      </w:pPr>
    </w:p>
    <w:p w14:paraId="16B84640" w14:textId="77777777" w:rsidR="00722FD9" w:rsidRPr="00F93F7D" w:rsidRDefault="00722FD9" w:rsidP="002E5B17">
      <w:pPr>
        <w:numPr>
          <w:ilvl w:val="0"/>
          <w:numId w:val="19"/>
        </w:numPr>
        <w:spacing w:after="0" w:line="266" w:lineRule="atLeast"/>
        <w:jc w:val="both"/>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At a minimum, 90% of your donation will provide scholarships to eligible students for qualified educational expenses incurred in attending eligible nonpublic schools.</w:t>
      </w:r>
    </w:p>
    <w:p w14:paraId="366BC624" w14:textId="77777777" w:rsidR="00722FD9" w:rsidRPr="00F93F7D" w:rsidRDefault="00722FD9" w:rsidP="002E5B17">
      <w:pPr>
        <w:numPr>
          <w:ilvl w:val="0"/>
          <w:numId w:val="19"/>
        </w:numPr>
        <w:spacing w:after="0" w:line="266" w:lineRule="atLeast"/>
        <w:jc w:val="both"/>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The Renewanation Virginia Scholarship Foundation specifically scholarships qualified students to help them receive a Christian worldview education.</w:t>
      </w:r>
    </w:p>
    <w:p w14:paraId="5F9D1217" w14:textId="77777777" w:rsidR="00722FD9" w:rsidRPr="00F93F7D" w:rsidRDefault="00722FD9" w:rsidP="00722FD9">
      <w:pPr>
        <w:spacing w:after="0" w:line="240" w:lineRule="atLeast"/>
        <w:textAlignment w:val="baseline"/>
        <w:outlineLvl w:val="4"/>
        <w:rPr>
          <w:rFonts w:ascii="Arial" w:eastAsia="Times New Roman" w:hAnsi="Arial" w:cs="Times New Roman"/>
          <w:color w:val="333333"/>
          <w:sz w:val="20"/>
          <w:szCs w:val="20"/>
        </w:rPr>
      </w:pPr>
    </w:p>
    <w:p w14:paraId="27CBF358" w14:textId="77777777" w:rsidR="00722FD9" w:rsidRPr="00F93F7D" w:rsidRDefault="00722FD9" w:rsidP="00722FD9">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What is the scholarship value?</w:t>
      </w:r>
    </w:p>
    <w:p w14:paraId="56433B87" w14:textId="77777777" w:rsidR="00722FD9" w:rsidRPr="00F93F7D" w:rsidRDefault="00722FD9" w:rsidP="00722FD9">
      <w:pPr>
        <w:spacing w:after="0" w:line="240" w:lineRule="atLeast"/>
        <w:textAlignment w:val="baseline"/>
        <w:outlineLvl w:val="4"/>
        <w:rPr>
          <w:rFonts w:ascii="Arial" w:eastAsia="Times New Roman" w:hAnsi="Arial" w:cs="Arial"/>
          <w:color w:val="333333"/>
          <w:sz w:val="20"/>
          <w:szCs w:val="20"/>
        </w:rPr>
      </w:pPr>
    </w:p>
    <w:p w14:paraId="6C4F8B99" w14:textId="77777777" w:rsidR="00722FD9" w:rsidRPr="00F93F7D" w:rsidRDefault="00722FD9" w:rsidP="002E5B17">
      <w:pPr>
        <w:numPr>
          <w:ilvl w:val="0"/>
          <w:numId w:val="21"/>
        </w:numPr>
        <w:spacing w:after="0" w:line="266" w:lineRule="atLeast"/>
        <w:jc w:val="both"/>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Scholarship values are based on the state share of Standards of Quality (SOQ) funding and varies by state school district.</w:t>
      </w:r>
    </w:p>
    <w:p w14:paraId="42AB5974" w14:textId="77777777" w:rsidR="00722FD9" w:rsidRPr="00F93F7D" w:rsidRDefault="00722FD9" w:rsidP="002E5B17">
      <w:pPr>
        <w:numPr>
          <w:ilvl w:val="0"/>
          <w:numId w:val="21"/>
        </w:numPr>
        <w:spacing w:after="0" w:line="266" w:lineRule="atLeast"/>
        <w:jc w:val="both"/>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Scholarship values do not exceed SOQ funding or the published costs of the eligible school.</w:t>
      </w:r>
    </w:p>
    <w:p w14:paraId="42938E22" w14:textId="77777777" w:rsidR="00722FD9" w:rsidRPr="00F93F7D" w:rsidRDefault="00722FD9" w:rsidP="00722FD9">
      <w:pPr>
        <w:spacing w:after="0" w:line="240" w:lineRule="atLeast"/>
        <w:textAlignment w:val="baseline"/>
        <w:outlineLvl w:val="4"/>
        <w:rPr>
          <w:rFonts w:ascii="Arial" w:eastAsia="Times New Roman" w:hAnsi="Arial" w:cs="Times New Roman"/>
          <w:color w:val="333333"/>
          <w:sz w:val="20"/>
          <w:szCs w:val="20"/>
        </w:rPr>
      </w:pPr>
    </w:p>
    <w:p w14:paraId="31C083C5" w14:textId="77777777" w:rsidR="00722FD9" w:rsidRPr="00F93F7D" w:rsidRDefault="00722FD9" w:rsidP="00722FD9">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What schools are eligible to received scholarship students?</w:t>
      </w:r>
    </w:p>
    <w:p w14:paraId="418BF91A" w14:textId="77777777" w:rsidR="00722FD9" w:rsidRPr="00F93F7D" w:rsidRDefault="00722FD9" w:rsidP="00722FD9">
      <w:pPr>
        <w:spacing w:after="0" w:line="240" w:lineRule="atLeast"/>
        <w:textAlignment w:val="baseline"/>
        <w:outlineLvl w:val="4"/>
        <w:rPr>
          <w:rFonts w:ascii="Arial" w:eastAsia="Times New Roman" w:hAnsi="Arial" w:cs="Arial"/>
          <w:color w:val="333333"/>
          <w:sz w:val="20"/>
          <w:szCs w:val="20"/>
        </w:rPr>
      </w:pPr>
    </w:p>
    <w:p w14:paraId="31E040CC" w14:textId="77777777" w:rsidR="00722FD9" w:rsidRPr="00F93F7D" w:rsidRDefault="00722FD9" w:rsidP="002E5B17">
      <w:pPr>
        <w:numPr>
          <w:ilvl w:val="0"/>
          <w:numId w:val="23"/>
        </w:numPr>
        <w:spacing w:after="0" w:line="266" w:lineRule="atLeast"/>
        <w:jc w:val="both"/>
        <w:textAlignment w:val="baseline"/>
        <w:rPr>
          <w:rFonts w:ascii="Arial" w:eastAsia="Times New Roman" w:hAnsi="Arial" w:cs="Arial"/>
          <w:color w:val="000000"/>
          <w:sz w:val="20"/>
          <w:szCs w:val="20"/>
        </w:rPr>
      </w:pPr>
      <w:r w:rsidRPr="00F93F7D">
        <w:rPr>
          <w:rFonts w:ascii="Arial" w:eastAsia="Times New Roman" w:hAnsi="Arial" w:cs="Arial"/>
          <w:color w:val="000000"/>
          <w:sz w:val="20"/>
          <w:szCs w:val="20"/>
        </w:rPr>
        <w:t>Eligible schools, selected by eligible students to which tax credit derived funds may be paid, will be (</w:t>
      </w:r>
      <w:proofErr w:type="spellStart"/>
      <w:r w:rsidRPr="00F93F7D">
        <w:rPr>
          <w:rFonts w:ascii="Arial" w:eastAsia="Times New Roman" w:hAnsi="Arial" w:cs="Arial"/>
          <w:color w:val="000000"/>
          <w:sz w:val="20"/>
          <w:szCs w:val="20"/>
        </w:rPr>
        <w:t>i</w:t>
      </w:r>
      <w:proofErr w:type="spellEnd"/>
      <w:r w:rsidRPr="00F93F7D">
        <w:rPr>
          <w:rFonts w:ascii="Arial" w:eastAsia="Times New Roman" w:hAnsi="Arial" w:cs="Arial"/>
          <w:color w:val="000000"/>
          <w:sz w:val="20"/>
          <w:szCs w:val="20"/>
        </w:rPr>
        <w:t>) in compliance with the Commonwealth’s and locality’s health and safety laws and codes; (ii) hold a valid occupancy permit as required by the locality; (iii) comply with Title VI of the Civil Rights Act of 1964, as amended; and (iv) be nonpublic schools that comply with nonpublic school accreditation requirements as set forth in Section 22.1-19 of the Code of Virginia, and administered by the Virginia Council for Private Education or nonpublic schools that maintain an assessment system that annually measures scholarship students’ progress in reading and math using a national norm-referenced achievement test including, but not limited to, the Stanford Achievement Test, California Achievement Test, and Iowa Test of Basic Skills. Any other achievements tests used for this purpose must have been developed using a norm group that is representative of the United States.</w:t>
      </w:r>
    </w:p>
    <w:p w14:paraId="0322B099" w14:textId="77777777" w:rsidR="00722FD9" w:rsidRPr="00F93F7D" w:rsidRDefault="00722FD9" w:rsidP="002E5B17">
      <w:pPr>
        <w:numPr>
          <w:ilvl w:val="0"/>
          <w:numId w:val="23"/>
        </w:numPr>
        <w:spacing w:after="0" w:line="266" w:lineRule="atLeast"/>
        <w:jc w:val="both"/>
        <w:textAlignment w:val="baseline"/>
        <w:rPr>
          <w:rFonts w:ascii="Arial" w:eastAsia="Times New Roman" w:hAnsi="Arial" w:cs="Arial"/>
          <w:color w:val="000000"/>
          <w:sz w:val="20"/>
          <w:szCs w:val="20"/>
        </w:rPr>
      </w:pPr>
      <w:r w:rsidRPr="00F93F7D">
        <w:rPr>
          <w:rFonts w:ascii="Arial" w:eastAsia="Times New Roman" w:hAnsi="Arial" w:cs="Arial"/>
          <w:color w:val="000000"/>
          <w:sz w:val="20"/>
          <w:szCs w:val="20"/>
        </w:rPr>
        <w:t>The Renewanation Virginia Scholarship Foundation only supports scholarships to eligible schools (as stated above) that also provide Christian worldview education.</w:t>
      </w:r>
    </w:p>
    <w:p w14:paraId="64DD92EE" w14:textId="77777777" w:rsidR="00722FD9" w:rsidRPr="00F93F7D" w:rsidRDefault="00722FD9" w:rsidP="00722FD9">
      <w:pPr>
        <w:spacing w:after="0" w:line="240" w:lineRule="atLeast"/>
        <w:textAlignment w:val="baseline"/>
        <w:outlineLvl w:val="4"/>
        <w:rPr>
          <w:rFonts w:ascii="Arial" w:eastAsia="Times New Roman" w:hAnsi="Arial" w:cs="Arial"/>
          <w:color w:val="333333"/>
          <w:sz w:val="20"/>
          <w:szCs w:val="20"/>
        </w:rPr>
      </w:pPr>
    </w:p>
    <w:p w14:paraId="235A9AE4" w14:textId="77777777" w:rsidR="00722FD9" w:rsidRPr="00F93F7D" w:rsidRDefault="00722FD9" w:rsidP="00722FD9">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How do I donate?</w:t>
      </w:r>
    </w:p>
    <w:p w14:paraId="65F4F2EB" w14:textId="77777777" w:rsidR="00160364" w:rsidRPr="00F93F7D" w:rsidRDefault="00160364" w:rsidP="00722FD9">
      <w:pPr>
        <w:spacing w:after="0" w:line="240" w:lineRule="atLeast"/>
        <w:textAlignment w:val="baseline"/>
        <w:outlineLvl w:val="4"/>
        <w:rPr>
          <w:rFonts w:ascii="Arial" w:eastAsia="Times New Roman" w:hAnsi="Arial" w:cs="Arial"/>
          <w:b/>
          <w:color w:val="333333"/>
          <w:sz w:val="20"/>
          <w:szCs w:val="20"/>
          <w:u w:val="single"/>
        </w:rPr>
      </w:pPr>
    </w:p>
    <w:p w14:paraId="4D625AD9" w14:textId="3FF32B52" w:rsidR="00BD50F4" w:rsidRDefault="00BD50F4" w:rsidP="00BD50F4">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All donations must be submitted for approval by completing a Preauthorization Form. Renewanation can furnish a copy of the form to you or you can download the form</w:t>
      </w:r>
      <w:r>
        <w:rPr>
          <w:rStyle w:val="apple-converted-space"/>
          <w:rFonts w:ascii="Arial" w:hAnsi="Arial" w:cs="Arial"/>
          <w:color w:val="000000"/>
          <w:sz w:val="21"/>
          <w:szCs w:val="21"/>
        </w:rPr>
        <w:t> </w:t>
      </w:r>
      <w:hyperlink r:id="rId7" w:history="1">
        <w:r>
          <w:rPr>
            <w:rStyle w:val="Hyperlink"/>
            <w:rFonts w:ascii="Arial" w:hAnsi="Arial" w:cs="Arial"/>
            <w:color w:val="004CFF"/>
            <w:sz w:val="21"/>
            <w:szCs w:val="21"/>
            <w:bdr w:val="none" w:sz="0" w:space="0" w:color="auto" w:frame="1"/>
          </w:rPr>
          <w:t>here</w:t>
        </w:r>
      </w:hyperlink>
      <w:r>
        <w:rPr>
          <w:rFonts w:ascii="Arial" w:hAnsi="Arial" w:cs="Arial"/>
          <w:color w:val="000000"/>
          <w:sz w:val="21"/>
          <w:szCs w:val="21"/>
        </w:rPr>
        <w:t>. Once you have completed your form, there are two options for submitting it to the Virginia Department of Education for approval.</w:t>
      </w:r>
    </w:p>
    <w:p w14:paraId="6ED1CEC4" w14:textId="77777777" w:rsidR="00DE2BE6" w:rsidRDefault="00DE2BE6" w:rsidP="00BD50F4">
      <w:pPr>
        <w:pStyle w:val="NormalWeb"/>
        <w:spacing w:before="0" w:beforeAutospacing="0" w:after="0" w:afterAutospacing="0"/>
        <w:textAlignment w:val="baseline"/>
        <w:rPr>
          <w:rFonts w:ascii="Arial" w:hAnsi="Arial" w:cs="Arial"/>
          <w:color w:val="000000"/>
          <w:sz w:val="21"/>
          <w:szCs w:val="21"/>
        </w:rPr>
      </w:pPr>
    </w:p>
    <w:p w14:paraId="5144220E" w14:textId="3DDB4A27" w:rsidR="00BD50F4" w:rsidRDefault="00BD50F4" w:rsidP="00BD50F4">
      <w:pPr>
        <w:pStyle w:val="NormalWeb"/>
        <w:spacing w:before="0" w:beforeAutospacing="0" w:after="0" w:afterAutospacing="0"/>
        <w:textAlignment w:val="baseline"/>
        <w:rPr>
          <w:rFonts w:ascii="Arial" w:hAnsi="Arial" w:cs="Arial"/>
          <w:color w:val="000000"/>
          <w:sz w:val="21"/>
          <w:szCs w:val="21"/>
        </w:rPr>
      </w:pPr>
      <w:bookmarkStart w:id="0" w:name="_GoBack"/>
      <w:r w:rsidRPr="00DE2BE6">
        <w:rPr>
          <w:rFonts w:ascii="Arial" w:hAnsi="Arial" w:cs="Arial"/>
          <w:b/>
          <w:color w:val="000000"/>
          <w:sz w:val="21"/>
          <w:szCs w:val="21"/>
        </w:rPr>
        <w:t>Option 1</w:t>
      </w:r>
      <w:bookmarkEnd w:id="0"/>
      <w:r>
        <w:rPr>
          <w:rFonts w:ascii="Arial" w:hAnsi="Arial" w:cs="Arial"/>
          <w:color w:val="000000"/>
          <w:sz w:val="21"/>
          <w:szCs w:val="21"/>
        </w:rPr>
        <w:t>)</w:t>
      </w:r>
      <w:r>
        <w:rPr>
          <w:rStyle w:val="apple-converted-space"/>
          <w:rFonts w:ascii="Arial" w:hAnsi="Arial" w:cs="Arial"/>
          <w:color w:val="000000"/>
          <w:sz w:val="21"/>
          <w:szCs w:val="21"/>
        </w:rPr>
        <w:t> </w:t>
      </w:r>
      <w:r>
        <w:rPr>
          <w:rStyle w:val="Strong"/>
          <w:rFonts w:ascii="Arial" w:hAnsi="Arial" w:cs="Arial"/>
          <w:color w:val="000000"/>
          <w:sz w:val="21"/>
          <w:szCs w:val="21"/>
          <w:bdr w:val="none" w:sz="0" w:space="0" w:color="auto" w:frame="1"/>
        </w:rPr>
        <w:t>(Preferred &amp; Quickest)</w:t>
      </w:r>
      <w:r>
        <w:rPr>
          <w:rStyle w:val="apple-converted-space"/>
          <w:rFonts w:ascii="Arial" w:hAnsi="Arial" w:cs="Arial"/>
          <w:color w:val="000000"/>
          <w:sz w:val="21"/>
          <w:szCs w:val="21"/>
        </w:rPr>
        <w:t> </w:t>
      </w:r>
      <w:r>
        <w:rPr>
          <w:rFonts w:ascii="Arial" w:hAnsi="Arial" w:cs="Arial"/>
          <w:color w:val="000000"/>
          <w:sz w:val="21"/>
          <w:szCs w:val="21"/>
        </w:rPr>
        <w:t>Email your completed form as a PDF attachment to</w:t>
      </w:r>
      <w:r>
        <w:rPr>
          <w:rStyle w:val="apple-converted-space"/>
          <w:rFonts w:ascii="Arial" w:hAnsi="Arial" w:cs="Arial"/>
          <w:color w:val="000000"/>
          <w:sz w:val="21"/>
          <w:szCs w:val="21"/>
        </w:rPr>
        <w:t> </w:t>
      </w:r>
      <w:hyperlink r:id="rId8" w:history="1">
        <w:r>
          <w:rPr>
            <w:rStyle w:val="Hyperlink"/>
            <w:rFonts w:ascii="Arial" w:hAnsi="Arial" w:cs="Arial"/>
            <w:color w:val="004CFF"/>
            <w:sz w:val="21"/>
            <w:szCs w:val="21"/>
            <w:bdr w:val="none" w:sz="0" w:space="0" w:color="auto" w:frame="1"/>
          </w:rPr>
          <w:t>curtis@renewanation.org</w:t>
        </w:r>
      </w:hyperlink>
      <w:r>
        <w:rPr>
          <w:rFonts w:ascii="Arial" w:hAnsi="Arial" w:cs="Arial"/>
          <w:color w:val="000000"/>
          <w:sz w:val="21"/>
          <w:szCs w:val="21"/>
        </w:rPr>
        <w:t> or, if you prefer, mail your form to:</w:t>
      </w:r>
    </w:p>
    <w:p w14:paraId="20B8968F" w14:textId="64749E00" w:rsidR="00BD50F4" w:rsidRDefault="00BD50F4" w:rsidP="00BD50F4">
      <w:pPr>
        <w:pStyle w:val="NormalWeb"/>
        <w:spacing w:before="0" w:beforeAutospacing="0" w:after="0" w:afterAutospacing="0"/>
        <w:textAlignment w:val="baseline"/>
        <w:rPr>
          <w:rFonts w:ascii="Arial" w:hAnsi="Arial" w:cs="Arial"/>
          <w:color w:val="000000"/>
          <w:sz w:val="21"/>
          <w:szCs w:val="21"/>
        </w:rPr>
      </w:pPr>
    </w:p>
    <w:p w14:paraId="68DE4CB9" w14:textId="77777777" w:rsidR="00BD50F4" w:rsidRDefault="00BD50F4" w:rsidP="00BD50F4">
      <w:pPr>
        <w:pStyle w:val="NormalWeb"/>
        <w:spacing w:before="0" w:beforeAutospacing="0" w:after="0" w:afterAutospacing="0"/>
        <w:textAlignment w:val="baseline"/>
        <w:rPr>
          <w:rFonts w:ascii="Arial" w:hAnsi="Arial" w:cs="Arial"/>
          <w:color w:val="000000"/>
          <w:sz w:val="21"/>
          <w:szCs w:val="21"/>
        </w:rPr>
      </w:pPr>
    </w:p>
    <w:p w14:paraId="1CC672B2" w14:textId="42D19A1D" w:rsidR="00BB1767" w:rsidRDefault="00BB1767" w:rsidP="00F93F7D">
      <w:pPr>
        <w:spacing w:after="0" w:line="240" w:lineRule="auto"/>
        <w:jc w:val="center"/>
        <w:rPr>
          <w:rFonts w:ascii="Arial" w:hAnsi="Arial"/>
          <w:sz w:val="20"/>
          <w:szCs w:val="20"/>
        </w:rPr>
      </w:pPr>
      <w:r w:rsidRPr="00F93F7D">
        <w:rPr>
          <w:rFonts w:ascii="Arial" w:hAnsi="Arial"/>
          <w:noProof/>
          <w:sz w:val="20"/>
          <w:szCs w:val="20"/>
        </w:rPr>
        <w:drawing>
          <wp:anchor distT="0" distB="0" distL="114300" distR="114300" simplePos="0" relativeHeight="251660288" behindDoc="0" locked="0" layoutInCell="1" allowOverlap="1" wp14:anchorId="7E1214DC" wp14:editId="297BF288">
            <wp:simplePos x="0" y="0"/>
            <wp:positionH relativeFrom="column">
              <wp:align>center</wp:align>
            </wp:positionH>
            <wp:positionV relativeFrom="paragraph">
              <wp:posOffset>-184150</wp:posOffset>
            </wp:positionV>
            <wp:extent cx="685800" cy="685800"/>
            <wp:effectExtent l="0" t="0" r="0" b="0"/>
            <wp:wrapNone/>
            <wp:docPr id="5" name="Picture 5" descr="Virginia Scholarship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cholarship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2AD1B6" w14:textId="77777777" w:rsidR="00BB1767" w:rsidRDefault="00BB1767" w:rsidP="00F93F7D">
      <w:pPr>
        <w:spacing w:after="0" w:line="240" w:lineRule="auto"/>
        <w:jc w:val="center"/>
        <w:rPr>
          <w:rFonts w:ascii="Arial" w:hAnsi="Arial"/>
          <w:sz w:val="20"/>
          <w:szCs w:val="20"/>
        </w:rPr>
      </w:pPr>
    </w:p>
    <w:p w14:paraId="79BBEBAF" w14:textId="77777777" w:rsidR="00BB1767" w:rsidRDefault="00BB1767" w:rsidP="00F93F7D">
      <w:pPr>
        <w:spacing w:after="0" w:line="240" w:lineRule="auto"/>
        <w:jc w:val="center"/>
        <w:rPr>
          <w:rFonts w:ascii="Arial" w:hAnsi="Arial"/>
          <w:sz w:val="20"/>
          <w:szCs w:val="20"/>
        </w:rPr>
      </w:pPr>
    </w:p>
    <w:p w14:paraId="394D9E19" w14:textId="77777777" w:rsidR="00BB1767" w:rsidRDefault="00BB1767" w:rsidP="00F93F7D">
      <w:pPr>
        <w:spacing w:after="0" w:line="240" w:lineRule="auto"/>
        <w:jc w:val="center"/>
        <w:rPr>
          <w:rFonts w:ascii="Arial" w:hAnsi="Arial"/>
          <w:sz w:val="20"/>
          <w:szCs w:val="20"/>
        </w:rPr>
      </w:pPr>
    </w:p>
    <w:p w14:paraId="34708172" w14:textId="77777777" w:rsidR="00BB1767" w:rsidRDefault="00BB1767" w:rsidP="00F93F7D">
      <w:pPr>
        <w:spacing w:after="0" w:line="240" w:lineRule="auto"/>
        <w:jc w:val="center"/>
        <w:rPr>
          <w:rFonts w:ascii="Arial" w:hAnsi="Arial"/>
          <w:sz w:val="20"/>
          <w:szCs w:val="20"/>
        </w:rPr>
      </w:pPr>
    </w:p>
    <w:p w14:paraId="3B403006" w14:textId="77777777" w:rsidR="00CC196E" w:rsidRPr="00F93F7D" w:rsidRDefault="00CC196E" w:rsidP="00F93F7D">
      <w:pPr>
        <w:spacing w:after="0" w:line="240" w:lineRule="auto"/>
        <w:jc w:val="center"/>
        <w:rPr>
          <w:rFonts w:ascii="Arial" w:hAnsi="Arial"/>
          <w:sz w:val="20"/>
          <w:szCs w:val="20"/>
        </w:rPr>
      </w:pPr>
      <w:r w:rsidRPr="00F93F7D">
        <w:rPr>
          <w:rFonts w:ascii="Arial" w:hAnsi="Arial"/>
          <w:sz w:val="20"/>
          <w:szCs w:val="20"/>
        </w:rPr>
        <w:t>Renewanation</w:t>
      </w:r>
    </w:p>
    <w:p w14:paraId="305CF1DB" w14:textId="77777777" w:rsidR="00CC196E" w:rsidRPr="00F93F7D" w:rsidRDefault="00CC196E" w:rsidP="00F93F7D">
      <w:pPr>
        <w:spacing w:after="0" w:line="240" w:lineRule="auto"/>
        <w:jc w:val="center"/>
        <w:rPr>
          <w:rFonts w:ascii="Arial" w:hAnsi="Arial"/>
          <w:sz w:val="20"/>
          <w:szCs w:val="20"/>
        </w:rPr>
      </w:pPr>
      <w:r w:rsidRPr="00F93F7D">
        <w:rPr>
          <w:rFonts w:ascii="Arial" w:hAnsi="Arial"/>
          <w:sz w:val="20"/>
          <w:szCs w:val="20"/>
        </w:rPr>
        <w:t>P. O. Box 12366</w:t>
      </w:r>
    </w:p>
    <w:p w14:paraId="72E3964A" w14:textId="77777777" w:rsidR="00CC196E" w:rsidRPr="00F93F7D" w:rsidRDefault="00CC196E" w:rsidP="00F93F7D">
      <w:pPr>
        <w:spacing w:after="0" w:line="240" w:lineRule="auto"/>
        <w:jc w:val="center"/>
        <w:rPr>
          <w:rFonts w:ascii="Arial" w:hAnsi="Arial"/>
          <w:sz w:val="20"/>
          <w:szCs w:val="20"/>
        </w:rPr>
      </w:pPr>
      <w:r w:rsidRPr="00F93F7D">
        <w:rPr>
          <w:rFonts w:ascii="Arial" w:hAnsi="Arial"/>
          <w:sz w:val="20"/>
          <w:szCs w:val="20"/>
        </w:rPr>
        <w:t>Roanoke, VA 24025</w:t>
      </w:r>
    </w:p>
    <w:p w14:paraId="287E77C7" w14:textId="0688E98E" w:rsidR="00CC196E" w:rsidRPr="00F93F7D" w:rsidRDefault="002E5B17" w:rsidP="00F93F7D">
      <w:pPr>
        <w:spacing w:after="0" w:line="240" w:lineRule="auto"/>
        <w:jc w:val="center"/>
        <w:rPr>
          <w:rFonts w:ascii="Arial" w:hAnsi="Arial"/>
          <w:sz w:val="20"/>
          <w:szCs w:val="20"/>
        </w:rPr>
      </w:pPr>
      <w:r w:rsidRPr="00F93F7D">
        <w:rPr>
          <w:rFonts w:ascii="Arial" w:hAnsi="Arial"/>
          <w:sz w:val="20"/>
          <w:szCs w:val="20"/>
        </w:rPr>
        <w:t xml:space="preserve">ATTN: </w:t>
      </w:r>
      <w:r w:rsidR="007C1463">
        <w:rPr>
          <w:rFonts w:ascii="Arial" w:hAnsi="Arial"/>
          <w:sz w:val="20"/>
          <w:szCs w:val="20"/>
        </w:rPr>
        <w:t>Curtis Cornell</w:t>
      </w:r>
    </w:p>
    <w:p w14:paraId="3BFCB1AE" w14:textId="3D951EAC" w:rsidR="00CC196E" w:rsidRPr="00F93F7D" w:rsidRDefault="00CC196E" w:rsidP="00160364">
      <w:pPr>
        <w:spacing w:after="0" w:line="240" w:lineRule="auto"/>
        <w:textAlignment w:val="baseline"/>
        <w:rPr>
          <w:rFonts w:ascii="Arial" w:hAnsi="Arial"/>
          <w:sz w:val="20"/>
          <w:szCs w:val="20"/>
        </w:rPr>
      </w:pPr>
    </w:p>
    <w:p w14:paraId="0FE6C337" w14:textId="64F67EC8" w:rsidR="00CC196E" w:rsidRPr="00F93F7D" w:rsidRDefault="00CC196E" w:rsidP="00160364">
      <w:pPr>
        <w:spacing w:after="0" w:line="240" w:lineRule="auto"/>
        <w:textAlignment w:val="baseline"/>
        <w:rPr>
          <w:rFonts w:ascii="Arial" w:hAnsi="Arial"/>
          <w:sz w:val="20"/>
          <w:szCs w:val="20"/>
        </w:rPr>
      </w:pPr>
      <w:r w:rsidRPr="00F93F7D">
        <w:rPr>
          <w:rFonts w:ascii="Arial" w:hAnsi="Arial"/>
          <w:sz w:val="20"/>
          <w:szCs w:val="20"/>
        </w:rPr>
        <w:t>Upon receipt Renewanation will submit the form electronically to the Virginia Department of Education (VDOE) for you.</w:t>
      </w:r>
    </w:p>
    <w:p w14:paraId="6EE13B23" w14:textId="77777777" w:rsidR="00CC196E" w:rsidRPr="00F93F7D" w:rsidRDefault="00CC196E" w:rsidP="00160364">
      <w:pPr>
        <w:spacing w:after="0" w:line="240" w:lineRule="auto"/>
        <w:textAlignment w:val="baseline"/>
        <w:rPr>
          <w:rFonts w:ascii="Arial" w:hAnsi="Arial"/>
          <w:sz w:val="20"/>
          <w:szCs w:val="20"/>
        </w:rPr>
      </w:pPr>
    </w:p>
    <w:p w14:paraId="27C790B6" w14:textId="12B2ED19" w:rsidR="00CC196E" w:rsidRPr="00F93F7D" w:rsidRDefault="00CC196E" w:rsidP="00160364">
      <w:pPr>
        <w:spacing w:after="0" w:line="240" w:lineRule="auto"/>
        <w:textAlignment w:val="baseline"/>
        <w:rPr>
          <w:rFonts w:ascii="Arial" w:hAnsi="Arial"/>
          <w:sz w:val="20"/>
          <w:szCs w:val="20"/>
        </w:rPr>
      </w:pPr>
      <w:r w:rsidRPr="00DE2BE6">
        <w:rPr>
          <w:rFonts w:ascii="Arial" w:hAnsi="Arial"/>
          <w:b/>
          <w:sz w:val="20"/>
          <w:szCs w:val="20"/>
        </w:rPr>
        <w:t>Option 2</w:t>
      </w:r>
      <w:r w:rsidRPr="00F93F7D">
        <w:rPr>
          <w:rFonts w:ascii="Arial" w:hAnsi="Arial"/>
          <w:sz w:val="20"/>
          <w:szCs w:val="20"/>
        </w:rPr>
        <w:t>) You can mail your completed form directly to:</w:t>
      </w:r>
    </w:p>
    <w:p w14:paraId="320DF00D" w14:textId="77777777" w:rsidR="00F93F7D" w:rsidRPr="00F93F7D" w:rsidRDefault="00F93F7D" w:rsidP="00160364">
      <w:pPr>
        <w:spacing w:after="0" w:line="240" w:lineRule="auto"/>
        <w:textAlignment w:val="baseline"/>
        <w:rPr>
          <w:rFonts w:ascii="Arial" w:hAnsi="Arial"/>
          <w:sz w:val="20"/>
          <w:szCs w:val="20"/>
        </w:rPr>
      </w:pPr>
    </w:p>
    <w:p w14:paraId="56A5B4C1" w14:textId="683921D9" w:rsidR="00CC196E" w:rsidRPr="00F93F7D" w:rsidRDefault="00BC68C6" w:rsidP="002E5B17">
      <w:pPr>
        <w:spacing w:after="0" w:line="240" w:lineRule="auto"/>
        <w:ind w:firstLine="720"/>
        <w:jc w:val="center"/>
        <w:textAlignment w:val="baseline"/>
        <w:rPr>
          <w:rFonts w:ascii="Arial" w:eastAsia="Arial Unicode MS" w:hAnsi="Arial" w:cs="Arial Unicode MS"/>
          <w:b/>
          <w:sz w:val="20"/>
          <w:szCs w:val="20"/>
        </w:rPr>
      </w:pPr>
      <w:r w:rsidRPr="00F93F7D">
        <w:rPr>
          <w:rFonts w:ascii="Arial" w:eastAsia="Arial Unicode MS" w:hAnsi="Arial" w:cs="Arial Unicode MS"/>
          <w:b/>
          <w:sz w:val="20"/>
          <w:szCs w:val="20"/>
        </w:rPr>
        <w:t>Vi</w:t>
      </w:r>
      <w:r w:rsidR="00CC196E" w:rsidRPr="00F93F7D">
        <w:rPr>
          <w:rFonts w:ascii="Arial" w:eastAsia="Arial Unicode MS" w:hAnsi="Arial" w:cs="Arial Unicode MS"/>
          <w:b/>
          <w:sz w:val="20"/>
          <w:szCs w:val="20"/>
        </w:rPr>
        <w:t>rginia Department of Education</w:t>
      </w:r>
    </w:p>
    <w:p w14:paraId="2F00820F" w14:textId="77777777" w:rsidR="00CC196E" w:rsidRPr="00F93F7D" w:rsidRDefault="00BC68C6" w:rsidP="002E5B17">
      <w:pPr>
        <w:spacing w:after="0" w:line="240" w:lineRule="auto"/>
        <w:ind w:firstLine="720"/>
        <w:jc w:val="center"/>
        <w:textAlignment w:val="baseline"/>
        <w:rPr>
          <w:rFonts w:ascii="Arial" w:eastAsia="Arial Unicode MS" w:hAnsi="Arial" w:cs="Arial Unicode MS"/>
          <w:b/>
          <w:sz w:val="20"/>
          <w:szCs w:val="20"/>
        </w:rPr>
      </w:pPr>
      <w:r w:rsidRPr="00F93F7D">
        <w:rPr>
          <w:rFonts w:ascii="Arial" w:eastAsia="Arial Unicode MS" w:hAnsi="Arial" w:cs="Arial Unicode MS"/>
          <w:b/>
          <w:sz w:val="20"/>
          <w:szCs w:val="20"/>
        </w:rPr>
        <w:t>25</w:t>
      </w:r>
      <w:r w:rsidRPr="00F93F7D">
        <w:rPr>
          <w:rFonts w:ascii="Arial" w:eastAsia="Arial Unicode MS" w:hAnsi="Arial" w:cs="Arial Unicode MS"/>
          <w:b/>
          <w:sz w:val="20"/>
          <w:szCs w:val="20"/>
          <w:vertAlign w:val="superscript"/>
        </w:rPr>
        <w:t>th</w:t>
      </w:r>
      <w:r w:rsidR="00CC196E" w:rsidRPr="00F93F7D">
        <w:rPr>
          <w:rFonts w:ascii="Arial" w:eastAsia="Arial Unicode MS" w:hAnsi="Arial" w:cs="Arial Unicode MS"/>
          <w:b/>
          <w:sz w:val="20"/>
          <w:szCs w:val="20"/>
        </w:rPr>
        <w:t xml:space="preserve"> Floor</w:t>
      </w:r>
    </w:p>
    <w:p w14:paraId="5DEEA1F8" w14:textId="77777777" w:rsidR="00CC196E" w:rsidRPr="00F93F7D" w:rsidRDefault="00BC68C6" w:rsidP="002E5B17">
      <w:pPr>
        <w:spacing w:after="0" w:line="240" w:lineRule="auto"/>
        <w:ind w:firstLine="720"/>
        <w:jc w:val="center"/>
        <w:textAlignment w:val="baseline"/>
        <w:rPr>
          <w:rFonts w:ascii="Arial" w:eastAsia="Arial Unicode MS" w:hAnsi="Arial" w:cs="Arial Unicode MS"/>
          <w:b/>
          <w:sz w:val="20"/>
          <w:szCs w:val="20"/>
        </w:rPr>
      </w:pPr>
      <w:r w:rsidRPr="00F93F7D">
        <w:rPr>
          <w:rFonts w:ascii="Arial" w:eastAsia="Arial Unicode MS" w:hAnsi="Arial" w:cs="Arial Unicode MS"/>
          <w:b/>
          <w:sz w:val="20"/>
          <w:szCs w:val="20"/>
        </w:rPr>
        <w:t xml:space="preserve">ATTN: </w:t>
      </w:r>
      <w:r w:rsidR="00CC196E" w:rsidRPr="00F93F7D">
        <w:rPr>
          <w:rFonts w:ascii="Arial" w:eastAsia="Arial Unicode MS" w:hAnsi="Arial" w:cs="Arial Unicode MS"/>
          <w:b/>
          <w:sz w:val="20"/>
          <w:szCs w:val="20"/>
        </w:rPr>
        <w:t>Scholarship Tax Credit Program</w:t>
      </w:r>
    </w:p>
    <w:p w14:paraId="41065E61" w14:textId="77777777" w:rsidR="00CC196E" w:rsidRPr="00F93F7D" w:rsidRDefault="00CC196E" w:rsidP="002E5B17">
      <w:pPr>
        <w:spacing w:after="0" w:line="240" w:lineRule="auto"/>
        <w:ind w:firstLine="720"/>
        <w:jc w:val="center"/>
        <w:textAlignment w:val="baseline"/>
        <w:rPr>
          <w:rFonts w:ascii="Arial" w:eastAsia="Arial Unicode MS" w:hAnsi="Arial" w:cs="Arial Unicode MS"/>
          <w:b/>
          <w:sz w:val="20"/>
          <w:szCs w:val="20"/>
        </w:rPr>
      </w:pPr>
      <w:r w:rsidRPr="00F93F7D">
        <w:rPr>
          <w:rFonts w:ascii="Arial" w:eastAsia="Arial Unicode MS" w:hAnsi="Arial" w:cs="Arial Unicode MS"/>
          <w:b/>
          <w:sz w:val="20"/>
          <w:szCs w:val="20"/>
        </w:rPr>
        <w:t>P. O. Box 2120</w:t>
      </w:r>
    </w:p>
    <w:p w14:paraId="01181643" w14:textId="6645C350" w:rsidR="009337E4" w:rsidRPr="00F93F7D" w:rsidRDefault="00BC68C6" w:rsidP="002E5B17">
      <w:pPr>
        <w:spacing w:after="0" w:line="240" w:lineRule="auto"/>
        <w:ind w:firstLine="720"/>
        <w:jc w:val="center"/>
        <w:textAlignment w:val="baseline"/>
        <w:rPr>
          <w:rFonts w:ascii="Arial" w:eastAsia="Arial Unicode MS" w:hAnsi="Arial" w:cs="Arial Unicode MS"/>
          <w:b/>
          <w:bCs/>
          <w:color w:val="1F497D" w:themeColor="text2"/>
          <w:sz w:val="20"/>
          <w:szCs w:val="20"/>
        </w:rPr>
      </w:pPr>
      <w:r w:rsidRPr="00F93F7D">
        <w:rPr>
          <w:rFonts w:ascii="Arial" w:eastAsia="Arial Unicode MS" w:hAnsi="Arial" w:cs="Arial Unicode MS"/>
          <w:b/>
          <w:sz w:val="20"/>
          <w:szCs w:val="20"/>
        </w:rPr>
        <w:t>Richmond, VA 23216-2120</w:t>
      </w:r>
    </w:p>
    <w:p w14:paraId="141AC99B" w14:textId="77777777" w:rsidR="00BC68C6" w:rsidRPr="00F93F7D" w:rsidRDefault="00BC68C6" w:rsidP="00160364">
      <w:pPr>
        <w:spacing w:after="0" w:line="240" w:lineRule="auto"/>
        <w:textAlignment w:val="baseline"/>
        <w:rPr>
          <w:rFonts w:ascii="Arial" w:eastAsia="Arial Unicode MS" w:hAnsi="Arial" w:cs="Arial Unicode MS"/>
          <w:bCs/>
          <w:color w:val="000000"/>
          <w:sz w:val="20"/>
          <w:szCs w:val="20"/>
        </w:rPr>
      </w:pPr>
    </w:p>
    <w:p w14:paraId="2FC9F54D" w14:textId="7A188928" w:rsidR="00DE2BE6" w:rsidRDefault="00DE2BE6" w:rsidP="00DE2BE6">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Once your form has been approved, an Approval Letter will be mailed to you by the Virginia Department of Education to the address you provided on your Preauthorization Form.</w:t>
      </w:r>
    </w:p>
    <w:p w14:paraId="1A52BE7E" w14:textId="77777777" w:rsidR="00DE2BE6" w:rsidRDefault="00DE2BE6" w:rsidP="00DE2BE6">
      <w:pPr>
        <w:pStyle w:val="NormalWeb"/>
        <w:spacing w:before="0" w:beforeAutospacing="0" w:after="0" w:afterAutospacing="0"/>
        <w:textAlignment w:val="baseline"/>
        <w:rPr>
          <w:rFonts w:ascii="Arial" w:hAnsi="Arial" w:cs="Arial"/>
          <w:color w:val="000000"/>
          <w:sz w:val="21"/>
          <w:szCs w:val="21"/>
        </w:rPr>
      </w:pPr>
    </w:p>
    <w:p w14:paraId="71D456F2" w14:textId="596766E2" w:rsidR="00DE2BE6" w:rsidRDefault="00DE2BE6" w:rsidP="00DE2BE6">
      <w:pPr>
        <w:pStyle w:val="NormalWeb"/>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Once you have received your Approval Letter, mail it along with your donation to Renewanation within 180 calendar days of the date at the top of your notice. The donation amount can be paid all at once or can be divided into multiple installments as long as the total donation amount is paid within the </w:t>
      </w:r>
      <w:r>
        <w:rPr>
          <w:rFonts w:ascii="Arial" w:hAnsi="Arial" w:cs="Arial"/>
          <w:color w:val="000000"/>
          <w:sz w:val="21"/>
          <w:szCs w:val="21"/>
        </w:rPr>
        <w:t>180-calendar</w:t>
      </w:r>
      <w:r>
        <w:rPr>
          <w:rFonts w:ascii="Arial" w:hAnsi="Arial" w:cs="Arial"/>
          <w:color w:val="000000"/>
          <w:sz w:val="21"/>
          <w:szCs w:val="21"/>
        </w:rPr>
        <w:t xml:space="preserve"> day period.  (Just a reminder, the 180 days starts as of the date on your Approval Letter.) Should the total amount </w:t>
      </w:r>
      <w:r>
        <w:rPr>
          <w:rFonts w:ascii="Arial" w:hAnsi="Arial" w:cs="Arial"/>
          <w:color w:val="000000"/>
          <w:sz w:val="21"/>
          <w:szCs w:val="21"/>
        </w:rPr>
        <w:t>paid,</w:t>
      </w:r>
      <w:r>
        <w:rPr>
          <w:rFonts w:ascii="Arial" w:hAnsi="Arial" w:cs="Arial"/>
          <w:color w:val="000000"/>
          <w:sz w:val="21"/>
          <w:szCs w:val="21"/>
        </w:rPr>
        <w:t xml:space="preserve"> and the amount of the approved donation amount differ at the end of the </w:t>
      </w:r>
      <w:proofErr w:type="gramStart"/>
      <w:r>
        <w:rPr>
          <w:rFonts w:ascii="Arial" w:hAnsi="Arial" w:cs="Arial"/>
          <w:color w:val="000000"/>
          <w:sz w:val="21"/>
          <w:szCs w:val="21"/>
        </w:rPr>
        <w:t>180 day</w:t>
      </w:r>
      <w:proofErr w:type="gramEnd"/>
      <w:r>
        <w:rPr>
          <w:rFonts w:ascii="Arial" w:hAnsi="Arial" w:cs="Arial"/>
          <w:color w:val="000000"/>
          <w:sz w:val="21"/>
          <w:szCs w:val="21"/>
        </w:rPr>
        <w:t xml:space="preserve"> period, your Tax Credit Certificate will reflect the actual amount paid.</w:t>
      </w:r>
    </w:p>
    <w:p w14:paraId="2957F302" w14:textId="77777777" w:rsidR="00DE2BE6" w:rsidRDefault="00DE2BE6" w:rsidP="00DE2BE6">
      <w:pPr>
        <w:pStyle w:val="NormalWeb"/>
        <w:spacing w:before="0" w:beforeAutospacing="0" w:after="0" w:afterAutospacing="0"/>
        <w:textAlignment w:val="baseline"/>
        <w:rPr>
          <w:rFonts w:ascii="Arial" w:hAnsi="Arial" w:cs="Arial"/>
          <w:color w:val="000000"/>
          <w:sz w:val="21"/>
          <w:szCs w:val="21"/>
        </w:rPr>
      </w:pPr>
    </w:p>
    <w:p w14:paraId="1744102E" w14:textId="77777777" w:rsidR="009337E4" w:rsidRPr="00F93F7D" w:rsidRDefault="00722FD9" w:rsidP="009337E4">
      <w:pPr>
        <w:spacing w:after="0" w:line="240" w:lineRule="auto"/>
        <w:textAlignment w:val="baseline"/>
        <w:rPr>
          <w:rFonts w:ascii="Arial" w:eastAsia="Times New Roman" w:hAnsi="Arial" w:cs="Arial"/>
          <w:color w:val="000000"/>
          <w:sz w:val="20"/>
          <w:szCs w:val="20"/>
        </w:rPr>
      </w:pPr>
      <w:r w:rsidRPr="00F93F7D">
        <w:rPr>
          <w:rFonts w:ascii="Arial" w:eastAsia="Times New Roman" w:hAnsi="Arial" w:cs="Arial"/>
          <w:b/>
          <w:color w:val="000000"/>
          <w:sz w:val="20"/>
          <w:szCs w:val="20"/>
          <w:u w:val="single"/>
          <w:bdr w:val="none" w:sz="0" w:space="0" w:color="auto" w:frame="1"/>
        </w:rPr>
        <w:t>Options for payment</w:t>
      </w:r>
      <w:r w:rsidRPr="00F93F7D">
        <w:rPr>
          <w:rFonts w:ascii="Arial" w:eastAsia="Times New Roman" w:hAnsi="Arial" w:cs="Arial"/>
          <w:b/>
          <w:color w:val="000000"/>
          <w:sz w:val="20"/>
          <w:szCs w:val="20"/>
          <w:u w:val="single"/>
        </w:rPr>
        <w:t> include</w:t>
      </w:r>
      <w:r w:rsidRPr="00F93F7D">
        <w:rPr>
          <w:rFonts w:ascii="Arial" w:eastAsia="Times New Roman" w:hAnsi="Arial" w:cs="Arial"/>
          <w:color w:val="000000"/>
          <w:sz w:val="20"/>
          <w:szCs w:val="20"/>
        </w:rPr>
        <w:t>:</w:t>
      </w:r>
    </w:p>
    <w:p w14:paraId="292D7560" w14:textId="77777777" w:rsidR="009337E4" w:rsidRPr="00F93F7D" w:rsidRDefault="009337E4" w:rsidP="009337E4">
      <w:pPr>
        <w:spacing w:after="0" w:line="240" w:lineRule="auto"/>
        <w:textAlignment w:val="baseline"/>
        <w:rPr>
          <w:rFonts w:ascii="Arial" w:eastAsia="Times New Roman" w:hAnsi="Arial" w:cs="Arial"/>
          <w:color w:val="000000"/>
          <w:sz w:val="20"/>
          <w:szCs w:val="20"/>
        </w:rPr>
      </w:pPr>
    </w:p>
    <w:p w14:paraId="2298F14F" w14:textId="34457574" w:rsidR="0012609D" w:rsidRDefault="00722FD9" w:rsidP="00722FD9">
      <w:pPr>
        <w:numPr>
          <w:ilvl w:val="0"/>
          <w:numId w:val="25"/>
        </w:numPr>
        <w:spacing w:after="0" w:line="266"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 xml:space="preserve">Send </w:t>
      </w:r>
      <w:r w:rsidR="0012609D" w:rsidRPr="00F93F7D">
        <w:rPr>
          <w:rFonts w:ascii="Arial" w:eastAsia="Arial Unicode MS" w:hAnsi="Arial" w:cs="Arial Unicode MS"/>
          <w:color w:val="000000"/>
          <w:sz w:val="20"/>
          <w:szCs w:val="20"/>
        </w:rPr>
        <w:t xml:space="preserve">a check payable to: </w:t>
      </w:r>
    </w:p>
    <w:p w14:paraId="67B7A6F3" w14:textId="77777777" w:rsidR="00DE2BE6" w:rsidRPr="00F93F7D" w:rsidRDefault="00DE2BE6" w:rsidP="00DE2BE6">
      <w:pPr>
        <w:spacing w:after="0" w:line="266" w:lineRule="atLeast"/>
        <w:ind w:left="360"/>
        <w:textAlignment w:val="baseline"/>
        <w:rPr>
          <w:rFonts w:ascii="Arial" w:eastAsia="Arial Unicode MS" w:hAnsi="Arial" w:cs="Arial Unicode MS"/>
          <w:color w:val="000000"/>
          <w:sz w:val="20"/>
          <w:szCs w:val="20"/>
        </w:rPr>
      </w:pPr>
    </w:p>
    <w:p w14:paraId="30BEF1D4" w14:textId="606E1A9F" w:rsidR="0012609D" w:rsidRPr="00F93F7D" w:rsidRDefault="0012609D" w:rsidP="002E5B17">
      <w:pPr>
        <w:spacing w:after="0" w:line="266" w:lineRule="atLeast"/>
        <w:ind w:left="360"/>
        <w:jc w:val="center"/>
        <w:textAlignment w:val="baseline"/>
        <w:rPr>
          <w:rFonts w:ascii="Arial" w:eastAsia="Arial Unicode MS" w:hAnsi="Arial" w:cs="Arial Unicode MS"/>
          <w:b/>
          <w:color w:val="000000"/>
          <w:sz w:val="20"/>
          <w:szCs w:val="20"/>
        </w:rPr>
      </w:pPr>
      <w:r w:rsidRPr="00F93F7D">
        <w:rPr>
          <w:rFonts w:ascii="Arial" w:eastAsia="Arial Unicode MS" w:hAnsi="Arial" w:cs="Arial Unicode MS"/>
          <w:b/>
          <w:color w:val="000000"/>
          <w:sz w:val="20"/>
          <w:szCs w:val="20"/>
        </w:rPr>
        <w:t>Renewanation</w:t>
      </w:r>
    </w:p>
    <w:p w14:paraId="4F9AFF2D" w14:textId="77777777" w:rsidR="0012609D" w:rsidRPr="00F93F7D" w:rsidRDefault="0012609D" w:rsidP="002E5B17">
      <w:pPr>
        <w:spacing w:after="0" w:line="266" w:lineRule="atLeast"/>
        <w:ind w:left="360"/>
        <w:jc w:val="center"/>
        <w:textAlignment w:val="baseline"/>
        <w:rPr>
          <w:rFonts w:ascii="Arial" w:eastAsia="Arial Unicode MS" w:hAnsi="Arial" w:cs="Arial Unicode MS"/>
          <w:b/>
          <w:color w:val="000000"/>
          <w:sz w:val="20"/>
          <w:szCs w:val="20"/>
        </w:rPr>
      </w:pPr>
      <w:r w:rsidRPr="00F93F7D">
        <w:rPr>
          <w:rFonts w:ascii="Arial" w:eastAsia="Arial Unicode MS" w:hAnsi="Arial" w:cs="Arial Unicode MS"/>
          <w:b/>
          <w:color w:val="000000"/>
          <w:sz w:val="20"/>
          <w:szCs w:val="20"/>
        </w:rPr>
        <w:t>P.O. Box 12366</w:t>
      </w:r>
    </w:p>
    <w:p w14:paraId="4FFCB459" w14:textId="083C40E3" w:rsidR="00722FD9" w:rsidRPr="00F93F7D" w:rsidRDefault="00722FD9" w:rsidP="002E5B17">
      <w:pPr>
        <w:spacing w:after="0" w:line="266" w:lineRule="atLeast"/>
        <w:ind w:left="360"/>
        <w:jc w:val="center"/>
        <w:textAlignment w:val="baseline"/>
        <w:rPr>
          <w:rFonts w:ascii="Arial" w:eastAsia="Arial Unicode MS" w:hAnsi="Arial" w:cs="Arial Unicode MS"/>
          <w:b/>
          <w:color w:val="000000"/>
          <w:sz w:val="20"/>
          <w:szCs w:val="20"/>
        </w:rPr>
      </w:pPr>
      <w:r w:rsidRPr="00F93F7D">
        <w:rPr>
          <w:rFonts w:ascii="Arial" w:eastAsia="Arial Unicode MS" w:hAnsi="Arial" w:cs="Arial Unicode MS"/>
          <w:b/>
          <w:color w:val="000000"/>
          <w:sz w:val="20"/>
          <w:szCs w:val="20"/>
        </w:rPr>
        <w:t>Roanoke, VA 24025</w:t>
      </w:r>
    </w:p>
    <w:p w14:paraId="5EBCEDB6" w14:textId="0D20B640" w:rsidR="00B638E1" w:rsidRPr="00F93F7D" w:rsidRDefault="0012609D" w:rsidP="002E5B17">
      <w:pPr>
        <w:spacing w:after="0" w:line="266" w:lineRule="atLeast"/>
        <w:ind w:left="360"/>
        <w:jc w:val="center"/>
        <w:textAlignment w:val="baseline"/>
        <w:rPr>
          <w:rFonts w:ascii="Arial" w:eastAsia="Arial Unicode MS" w:hAnsi="Arial" w:cs="Arial Unicode MS"/>
          <w:b/>
          <w:color w:val="000000"/>
          <w:sz w:val="20"/>
          <w:szCs w:val="20"/>
        </w:rPr>
      </w:pPr>
      <w:r w:rsidRPr="00F93F7D">
        <w:rPr>
          <w:rFonts w:ascii="Arial" w:eastAsia="Arial Unicode MS" w:hAnsi="Arial" w:cs="Arial Unicode MS"/>
          <w:b/>
          <w:color w:val="000000"/>
          <w:sz w:val="20"/>
          <w:szCs w:val="20"/>
        </w:rPr>
        <w:t>ATTN: Finance Department</w:t>
      </w:r>
    </w:p>
    <w:p w14:paraId="6D78147F" w14:textId="77777777" w:rsidR="002E5B17" w:rsidRPr="00F93F7D" w:rsidRDefault="002E5B17" w:rsidP="002E5B17">
      <w:pPr>
        <w:spacing w:after="0" w:line="266" w:lineRule="atLeast"/>
        <w:ind w:left="360"/>
        <w:jc w:val="center"/>
        <w:textAlignment w:val="baseline"/>
        <w:rPr>
          <w:rFonts w:ascii="Arial" w:eastAsia="Arial Unicode MS" w:hAnsi="Arial" w:cs="Arial Unicode MS"/>
          <w:b/>
          <w:color w:val="000000"/>
          <w:sz w:val="20"/>
          <w:szCs w:val="20"/>
        </w:rPr>
      </w:pPr>
    </w:p>
    <w:p w14:paraId="21F42E71" w14:textId="77777777" w:rsidR="00DE2BE6" w:rsidRDefault="00DE2BE6" w:rsidP="00DE2BE6">
      <w:pPr>
        <w:pStyle w:val="ListParagraph"/>
        <w:numPr>
          <w:ilvl w:val="0"/>
          <w:numId w:val="37"/>
        </w:numPr>
        <w:spacing w:after="0" w:line="240" w:lineRule="auto"/>
        <w:textAlignment w:val="baseline"/>
        <w:rPr>
          <w:rFonts w:ascii="Arial" w:hAnsi="Arial" w:cs="Arial"/>
          <w:color w:val="000000"/>
          <w:sz w:val="21"/>
          <w:szCs w:val="21"/>
        </w:rPr>
      </w:pPr>
      <w:r w:rsidRPr="00DE2BE6">
        <w:rPr>
          <w:rFonts w:ascii="Arial" w:hAnsi="Arial" w:cs="Arial"/>
          <w:color w:val="000000"/>
          <w:sz w:val="21"/>
          <w:szCs w:val="21"/>
        </w:rPr>
        <w:t xml:space="preserve">For marketable securities, </w:t>
      </w:r>
      <w:proofErr w:type="gramStart"/>
      <w:r w:rsidRPr="00DE2BE6">
        <w:rPr>
          <w:rFonts w:ascii="Arial" w:hAnsi="Arial" w:cs="Arial"/>
          <w:color w:val="000000"/>
          <w:sz w:val="21"/>
          <w:szCs w:val="21"/>
        </w:rPr>
        <w:t>make arrangements</w:t>
      </w:r>
      <w:proofErr w:type="gramEnd"/>
      <w:r w:rsidRPr="00DE2BE6">
        <w:rPr>
          <w:rFonts w:ascii="Arial" w:hAnsi="Arial" w:cs="Arial"/>
          <w:color w:val="000000"/>
          <w:sz w:val="21"/>
          <w:szCs w:val="21"/>
        </w:rPr>
        <w:t xml:space="preserve"> for direct fund transfer by calling </w:t>
      </w:r>
      <w:hyperlink r:id="rId9" w:history="1">
        <w:r w:rsidRPr="00DE2BE6">
          <w:rPr>
            <w:rStyle w:val="Hyperlink"/>
            <w:rFonts w:ascii="Arial" w:hAnsi="Arial" w:cs="Arial"/>
            <w:color w:val="004CFF"/>
            <w:sz w:val="21"/>
            <w:szCs w:val="21"/>
            <w:bdr w:val="none" w:sz="0" w:space="0" w:color="auto" w:frame="1"/>
          </w:rPr>
          <w:t>540-890-8900</w:t>
        </w:r>
      </w:hyperlink>
      <w:r w:rsidRPr="00DE2BE6">
        <w:rPr>
          <w:rFonts w:ascii="Arial" w:hAnsi="Arial" w:cs="Arial"/>
          <w:color w:val="000000"/>
          <w:sz w:val="21"/>
          <w:szCs w:val="21"/>
        </w:rPr>
        <w:t xml:space="preserve"> and speaking to </w:t>
      </w:r>
      <w:proofErr w:type="spellStart"/>
      <w:r w:rsidRPr="00DE2BE6">
        <w:rPr>
          <w:rFonts w:ascii="Arial" w:hAnsi="Arial" w:cs="Arial"/>
          <w:color w:val="000000"/>
          <w:sz w:val="21"/>
          <w:szCs w:val="21"/>
        </w:rPr>
        <w:t>Melaine</w:t>
      </w:r>
      <w:proofErr w:type="spellEnd"/>
      <w:r w:rsidRPr="00DE2BE6">
        <w:rPr>
          <w:rFonts w:ascii="Arial" w:hAnsi="Arial" w:cs="Arial"/>
          <w:color w:val="000000"/>
          <w:sz w:val="21"/>
          <w:szCs w:val="21"/>
        </w:rPr>
        <w:t xml:space="preserve"> in the Finance Department.</w:t>
      </w:r>
      <w:r w:rsidRPr="00DE2BE6">
        <w:rPr>
          <w:rFonts w:ascii="Arial" w:hAnsi="Arial" w:cs="Arial"/>
          <w:color w:val="000000"/>
          <w:sz w:val="21"/>
          <w:szCs w:val="21"/>
        </w:rPr>
        <w:t xml:space="preserve"> </w:t>
      </w:r>
    </w:p>
    <w:p w14:paraId="16893611" w14:textId="1FBC9D88" w:rsidR="00DE2BE6" w:rsidRPr="00DE2BE6" w:rsidRDefault="00DE2BE6" w:rsidP="00DE2BE6">
      <w:pPr>
        <w:spacing w:after="0" w:line="240" w:lineRule="auto"/>
        <w:textAlignment w:val="baseline"/>
        <w:rPr>
          <w:rFonts w:ascii="Arial" w:hAnsi="Arial" w:cs="Arial"/>
          <w:color w:val="000000"/>
          <w:sz w:val="21"/>
          <w:szCs w:val="21"/>
        </w:rPr>
      </w:pPr>
      <w:r w:rsidRPr="00DE2BE6">
        <w:rPr>
          <w:rFonts w:ascii="Arial" w:hAnsi="Arial" w:cs="Arial"/>
          <w:color w:val="000000"/>
          <w:sz w:val="21"/>
          <w:szCs w:val="21"/>
        </w:rPr>
        <w:t xml:space="preserve">        </w:t>
      </w:r>
    </w:p>
    <w:p w14:paraId="2954EB11" w14:textId="77777777" w:rsidR="0012609D" w:rsidRPr="00F93F7D" w:rsidRDefault="0012609D" w:rsidP="00DE2BE6">
      <w:pPr>
        <w:spacing w:after="0" w:line="240" w:lineRule="auto"/>
        <w:ind w:left="360"/>
        <w:textAlignment w:val="baseline"/>
        <w:rPr>
          <w:rFonts w:ascii="Arial" w:eastAsia="Arial Unicode MS" w:hAnsi="Arial" w:cs="Arial Unicode MS"/>
          <w:color w:val="000000"/>
          <w:sz w:val="20"/>
          <w:szCs w:val="20"/>
        </w:rPr>
      </w:pPr>
    </w:p>
    <w:p w14:paraId="2250A7F6" w14:textId="39BDF691" w:rsidR="00722FD9" w:rsidRDefault="00722FD9" w:rsidP="00722FD9">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Is my child eligible for a scholarship?</w:t>
      </w:r>
    </w:p>
    <w:p w14:paraId="47A8F1FD" w14:textId="77777777" w:rsidR="00DE2BE6" w:rsidRPr="00F93F7D" w:rsidRDefault="00DE2BE6" w:rsidP="00722FD9">
      <w:pPr>
        <w:spacing w:after="0" w:line="240" w:lineRule="atLeast"/>
        <w:textAlignment w:val="baseline"/>
        <w:outlineLvl w:val="4"/>
        <w:rPr>
          <w:rFonts w:ascii="Arial" w:eastAsia="Times New Roman" w:hAnsi="Arial" w:cs="Arial"/>
          <w:b/>
          <w:color w:val="333333"/>
          <w:sz w:val="20"/>
          <w:szCs w:val="20"/>
          <w:u w:val="single"/>
        </w:rPr>
      </w:pPr>
    </w:p>
    <w:p w14:paraId="0B484540" w14:textId="557D0F3A" w:rsidR="00722FD9" w:rsidRPr="00F93F7D" w:rsidRDefault="00722FD9" w:rsidP="00DE2BE6">
      <w:pPr>
        <w:spacing w:after="0" w:line="240" w:lineRule="auto"/>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To qualify for Renewanation Virginia Scholarship Foundation assistance, a student must</w:t>
      </w:r>
      <w:r w:rsidR="00DE2BE6">
        <w:rPr>
          <w:rFonts w:ascii="Arial" w:eastAsia="Arial Unicode MS" w:hAnsi="Arial" w:cs="Arial Unicode MS"/>
          <w:color w:val="000000"/>
          <w:sz w:val="20"/>
          <w:szCs w:val="20"/>
        </w:rPr>
        <w:t xml:space="preserve"> meet the following criteria</w:t>
      </w:r>
      <w:r w:rsidRPr="00F93F7D">
        <w:rPr>
          <w:rFonts w:ascii="Arial" w:eastAsia="Arial Unicode MS" w:hAnsi="Arial" w:cs="Arial Unicode MS"/>
          <w:color w:val="000000"/>
          <w:sz w:val="20"/>
          <w:szCs w:val="20"/>
        </w:rPr>
        <w:t>:</w:t>
      </w:r>
    </w:p>
    <w:p w14:paraId="6E955EE8" w14:textId="77777777" w:rsidR="00722FD9" w:rsidRPr="00F93F7D" w:rsidRDefault="00722FD9" w:rsidP="00722FD9">
      <w:pPr>
        <w:spacing w:after="0" w:line="240" w:lineRule="auto"/>
        <w:textAlignment w:val="baseline"/>
        <w:rPr>
          <w:rFonts w:ascii="Arial" w:eastAsia="Arial Unicode MS" w:hAnsi="Arial" w:cs="Arial Unicode MS"/>
          <w:color w:val="000000"/>
          <w:sz w:val="20"/>
          <w:szCs w:val="20"/>
        </w:rPr>
      </w:pPr>
    </w:p>
    <w:p w14:paraId="00F7C543" w14:textId="45D385D8" w:rsidR="00DE2BE6" w:rsidRDefault="00DE2BE6" w:rsidP="00DE2BE6">
      <w:pPr>
        <w:numPr>
          <w:ilvl w:val="0"/>
          <w:numId w:val="38"/>
        </w:numPr>
        <w:spacing w:after="0" w:line="240" w:lineRule="auto"/>
        <w:ind w:left="0"/>
        <w:textAlignment w:val="baseline"/>
        <w:rPr>
          <w:rFonts w:ascii="Arial" w:eastAsia="Times New Roman" w:hAnsi="Arial" w:cs="Arial"/>
          <w:color w:val="000000"/>
          <w:sz w:val="21"/>
          <w:szCs w:val="21"/>
        </w:rPr>
      </w:pPr>
      <w:r w:rsidRPr="00DE2BE6">
        <w:rPr>
          <w:rFonts w:ascii="Arial" w:eastAsia="Times New Roman" w:hAnsi="Arial" w:cs="Arial"/>
          <w:color w:val="000000"/>
          <w:sz w:val="21"/>
          <w:szCs w:val="21"/>
        </w:rPr>
        <w:t>Be a resident of Virginia and (</w:t>
      </w:r>
      <w:proofErr w:type="spellStart"/>
      <w:r w:rsidRPr="00DE2BE6">
        <w:rPr>
          <w:rFonts w:ascii="Arial" w:eastAsia="Times New Roman" w:hAnsi="Arial" w:cs="Arial"/>
          <w:color w:val="000000"/>
          <w:sz w:val="21"/>
          <w:szCs w:val="21"/>
        </w:rPr>
        <w:t>i</w:t>
      </w:r>
      <w:proofErr w:type="spellEnd"/>
      <w:r w:rsidRPr="00DE2BE6">
        <w:rPr>
          <w:rFonts w:ascii="Arial" w:eastAsia="Times New Roman" w:hAnsi="Arial" w:cs="Arial"/>
          <w:color w:val="000000"/>
          <w:sz w:val="21"/>
          <w:szCs w:val="21"/>
        </w:rPr>
        <w:t>) eligible to enter kindergarten or first grade </w:t>
      </w:r>
      <w:r w:rsidRPr="00DE2BE6">
        <w:rPr>
          <w:rFonts w:ascii="Arial" w:eastAsia="Times New Roman" w:hAnsi="Arial" w:cs="Arial"/>
          <w:b/>
          <w:bCs/>
          <w:color w:val="000000"/>
          <w:sz w:val="21"/>
          <w:szCs w:val="21"/>
          <w:bdr w:val="none" w:sz="0" w:space="0" w:color="auto" w:frame="1"/>
        </w:rPr>
        <w:t>or</w:t>
      </w:r>
      <w:r w:rsidRPr="00DE2BE6">
        <w:rPr>
          <w:rFonts w:ascii="Arial" w:eastAsia="Times New Roman" w:hAnsi="Arial" w:cs="Arial"/>
          <w:color w:val="000000"/>
          <w:sz w:val="21"/>
          <w:szCs w:val="21"/>
        </w:rPr>
        <w:t> (ii) in the current school year has enrolled and attended a public school in the Commonwealth for at least one-half of the year </w:t>
      </w:r>
      <w:r w:rsidRPr="00DE2BE6">
        <w:rPr>
          <w:rFonts w:ascii="Arial" w:eastAsia="Times New Roman" w:hAnsi="Arial" w:cs="Arial"/>
          <w:b/>
          <w:bCs/>
          <w:color w:val="000000"/>
          <w:sz w:val="21"/>
          <w:szCs w:val="21"/>
          <w:bdr w:val="none" w:sz="0" w:space="0" w:color="auto" w:frame="1"/>
        </w:rPr>
        <w:t>or</w:t>
      </w:r>
      <w:r w:rsidRPr="00DE2BE6">
        <w:rPr>
          <w:rFonts w:ascii="Arial" w:eastAsia="Times New Roman" w:hAnsi="Arial" w:cs="Arial"/>
          <w:color w:val="000000"/>
          <w:sz w:val="21"/>
          <w:szCs w:val="21"/>
        </w:rPr>
        <w:t> (iii) for the school year that immediately preceded his/her receipt of a foundation scholarship was enrolled and attended a public school in the Commonwealth for at least one-half of the year </w:t>
      </w:r>
      <w:r w:rsidRPr="00DE2BE6">
        <w:rPr>
          <w:rFonts w:ascii="Arial" w:eastAsia="Times New Roman" w:hAnsi="Arial" w:cs="Arial"/>
          <w:b/>
          <w:bCs/>
          <w:color w:val="000000"/>
          <w:sz w:val="21"/>
          <w:szCs w:val="21"/>
          <w:bdr w:val="none" w:sz="0" w:space="0" w:color="auto" w:frame="1"/>
        </w:rPr>
        <w:t>or </w:t>
      </w:r>
      <w:r w:rsidRPr="00DE2BE6">
        <w:rPr>
          <w:rFonts w:ascii="Arial" w:eastAsia="Times New Roman" w:hAnsi="Arial" w:cs="Arial"/>
          <w:color w:val="000000"/>
          <w:sz w:val="21"/>
          <w:szCs w:val="21"/>
        </w:rPr>
        <w:t>(iv) is a prior recipient of a foundation scholarship </w:t>
      </w:r>
      <w:r w:rsidRPr="00DE2BE6">
        <w:rPr>
          <w:rFonts w:ascii="Arial" w:eastAsia="Times New Roman" w:hAnsi="Arial" w:cs="Arial"/>
          <w:b/>
          <w:bCs/>
          <w:color w:val="000000"/>
          <w:sz w:val="21"/>
          <w:szCs w:val="21"/>
          <w:bdr w:val="none" w:sz="0" w:space="0" w:color="auto" w:frame="1"/>
        </w:rPr>
        <w:t>or</w:t>
      </w:r>
      <w:r w:rsidRPr="00DE2BE6">
        <w:rPr>
          <w:rFonts w:ascii="Arial" w:eastAsia="Times New Roman" w:hAnsi="Arial" w:cs="Arial"/>
          <w:color w:val="000000"/>
          <w:sz w:val="21"/>
          <w:szCs w:val="21"/>
        </w:rPr>
        <w:t> (v) for the school year that immediately preceded his/her receipt of a scholarship foundation scholarship was domiciled in a state other than the Commonwealth and did not attend a nonpublic school in the Commonwealth for more than one-half of the school year.</w:t>
      </w:r>
    </w:p>
    <w:p w14:paraId="5EC27F0B" w14:textId="77777777" w:rsidR="00DE2BE6" w:rsidRPr="00DE2BE6" w:rsidRDefault="00DE2BE6" w:rsidP="00DE2BE6">
      <w:pPr>
        <w:spacing w:after="0" w:line="240" w:lineRule="auto"/>
        <w:textAlignment w:val="baseline"/>
        <w:rPr>
          <w:rFonts w:ascii="Arial" w:eastAsia="Times New Roman" w:hAnsi="Arial" w:cs="Arial"/>
          <w:color w:val="000000"/>
          <w:sz w:val="21"/>
          <w:szCs w:val="21"/>
        </w:rPr>
      </w:pPr>
    </w:p>
    <w:p w14:paraId="3C575F00" w14:textId="66909F16" w:rsidR="00DE2BE6" w:rsidRPr="00DE2BE6" w:rsidRDefault="00DE2BE6" w:rsidP="00DE2BE6">
      <w:pPr>
        <w:numPr>
          <w:ilvl w:val="1"/>
          <w:numId w:val="38"/>
        </w:numPr>
        <w:spacing w:after="0" w:line="240" w:lineRule="auto"/>
        <w:ind w:left="0"/>
        <w:textAlignment w:val="baseline"/>
        <w:rPr>
          <w:rFonts w:ascii="Arial" w:eastAsia="Times New Roman" w:hAnsi="Arial" w:cs="Arial"/>
          <w:color w:val="000000"/>
          <w:sz w:val="21"/>
          <w:szCs w:val="21"/>
        </w:rPr>
      </w:pPr>
      <w:r w:rsidRPr="00DE2BE6">
        <w:rPr>
          <w:rFonts w:ascii="Arial" w:eastAsia="Times New Roman" w:hAnsi="Arial" w:cs="Arial"/>
          <w:i/>
          <w:iCs/>
          <w:color w:val="000000"/>
          <w:sz w:val="21"/>
          <w:szCs w:val="21"/>
          <w:bdr w:val="none" w:sz="0" w:space="0" w:color="auto" w:frame="1"/>
        </w:rPr>
        <w:t>A resident of Virginia means that the student meets the requirements of Section 22.1-3 of the Code of Virginia, for admission to a Virginia public school.</w:t>
      </w:r>
    </w:p>
    <w:p w14:paraId="553403E1" w14:textId="77777777" w:rsidR="00DE2BE6" w:rsidRPr="00DE2BE6" w:rsidRDefault="00DE2BE6" w:rsidP="00DE2BE6">
      <w:pPr>
        <w:spacing w:after="0" w:line="240" w:lineRule="auto"/>
        <w:textAlignment w:val="baseline"/>
        <w:rPr>
          <w:rFonts w:ascii="Arial" w:eastAsia="Times New Roman" w:hAnsi="Arial" w:cs="Arial"/>
          <w:color w:val="000000"/>
          <w:sz w:val="21"/>
          <w:szCs w:val="21"/>
        </w:rPr>
      </w:pPr>
    </w:p>
    <w:p w14:paraId="7EE45DA9" w14:textId="77777777" w:rsidR="00DE2BE6" w:rsidRPr="00DE2BE6" w:rsidRDefault="00DE2BE6" w:rsidP="00DE2BE6">
      <w:pPr>
        <w:numPr>
          <w:ilvl w:val="0"/>
          <w:numId w:val="38"/>
        </w:numPr>
        <w:spacing w:after="0" w:line="240" w:lineRule="auto"/>
        <w:ind w:left="0"/>
        <w:textAlignment w:val="baseline"/>
        <w:rPr>
          <w:rFonts w:ascii="Arial" w:eastAsia="Times New Roman" w:hAnsi="Arial" w:cs="Arial"/>
          <w:color w:val="000000"/>
          <w:sz w:val="21"/>
          <w:szCs w:val="21"/>
        </w:rPr>
      </w:pPr>
      <w:r w:rsidRPr="00DE2BE6">
        <w:rPr>
          <w:rFonts w:ascii="Arial" w:eastAsia="Times New Roman" w:hAnsi="Arial" w:cs="Arial"/>
          <w:color w:val="000000"/>
          <w:sz w:val="21"/>
          <w:szCs w:val="21"/>
        </w:rPr>
        <w:t>Have a family household income that does not exceed 300 percent of the current federal poverty level, or in the case of special needs students, 400 percent of the federal poverty level with a written and filed IEP.</w:t>
      </w:r>
    </w:p>
    <w:p w14:paraId="19EA1FD2" w14:textId="4785B65D" w:rsidR="00DE2BE6" w:rsidRDefault="00DE2BE6" w:rsidP="00DE2BE6">
      <w:pPr>
        <w:numPr>
          <w:ilvl w:val="0"/>
          <w:numId w:val="38"/>
        </w:numPr>
        <w:spacing w:after="0" w:line="390" w:lineRule="atLeast"/>
        <w:ind w:left="0"/>
        <w:textAlignment w:val="baseline"/>
        <w:rPr>
          <w:rFonts w:ascii="Arial" w:eastAsia="Times New Roman" w:hAnsi="Arial" w:cs="Arial"/>
          <w:color w:val="000000"/>
          <w:sz w:val="21"/>
          <w:szCs w:val="21"/>
        </w:rPr>
      </w:pPr>
      <w:r w:rsidRPr="00DE2BE6">
        <w:rPr>
          <w:rFonts w:ascii="Arial" w:eastAsia="Times New Roman" w:hAnsi="Arial" w:cs="Arial"/>
          <w:color w:val="000000"/>
          <w:sz w:val="21"/>
          <w:szCs w:val="21"/>
        </w:rPr>
        <w:t>Enroll in a qualified school.</w:t>
      </w:r>
    </w:p>
    <w:p w14:paraId="6FB1EFA4" w14:textId="184348F6" w:rsidR="00DE2BE6" w:rsidRDefault="00DE2BE6" w:rsidP="00DE2BE6">
      <w:pPr>
        <w:spacing w:after="0" w:line="390" w:lineRule="atLeast"/>
        <w:textAlignment w:val="baseline"/>
        <w:rPr>
          <w:rFonts w:ascii="Arial" w:eastAsia="Times New Roman" w:hAnsi="Arial" w:cs="Arial"/>
          <w:color w:val="000000"/>
          <w:sz w:val="21"/>
          <w:szCs w:val="21"/>
        </w:rPr>
      </w:pPr>
    </w:p>
    <w:p w14:paraId="6852CBDF" w14:textId="4B64274B" w:rsidR="00DE2BE6" w:rsidRDefault="00DE2BE6" w:rsidP="00DE2BE6">
      <w:pPr>
        <w:spacing w:after="0" w:line="390" w:lineRule="atLeast"/>
        <w:textAlignment w:val="baseline"/>
        <w:rPr>
          <w:rFonts w:ascii="Arial" w:eastAsia="Times New Roman" w:hAnsi="Arial" w:cs="Arial"/>
          <w:color w:val="000000"/>
          <w:sz w:val="21"/>
          <w:szCs w:val="21"/>
        </w:rPr>
      </w:pPr>
    </w:p>
    <w:p w14:paraId="5C4436B2" w14:textId="77777777" w:rsidR="00DE2BE6" w:rsidRPr="00DE2BE6" w:rsidRDefault="00DE2BE6" w:rsidP="00DE2BE6">
      <w:pPr>
        <w:spacing w:after="0" w:line="390" w:lineRule="atLeast"/>
        <w:textAlignment w:val="baseline"/>
        <w:rPr>
          <w:rFonts w:ascii="Arial" w:eastAsia="Times New Roman" w:hAnsi="Arial" w:cs="Arial"/>
          <w:color w:val="000000"/>
          <w:sz w:val="21"/>
          <w:szCs w:val="21"/>
        </w:rPr>
      </w:pPr>
    </w:p>
    <w:p w14:paraId="13140A20"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02D52261"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459491EB" w14:textId="4506907F"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hAnsi="Arial"/>
          <w:noProof/>
          <w:sz w:val="20"/>
          <w:szCs w:val="20"/>
        </w:rPr>
        <w:drawing>
          <wp:anchor distT="0" distB="0" distL="114300" distR="114300" simplePos="0" relativeHeight="251662336" behindDoc="0" locked="0" layoutInCell="1" allowOverlap="1" wp14:anchorId="27E21FEB" wp14:editId="42AAFB1E">
            <wp:simplePos x="0" y="0"/>
            <wp:positionH relativeFrom="column">
              <wp:align>center</wp:align>
            </wp:positionH>
            <wp:positionV relativeFrom="paragraph">
              <wp:posOffset>-294005</wp:posOffset>
            </wp:positionV>
            <wp:extent cx="685800" cy="685800"/>
            <wp:effectExtent l="0" t="0" r="0" b="0"/>
            <wp:wrapNone/>
            <wp:docPr id="6" name="Picture 6" descr="Virginia Scholarship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cholarship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FAEC46E"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1EB29B8F"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20EFF1E0"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301EE080" w14:textId="77777777" w:rsidR="00BB1767" w:rsidRDefault="00BB1767" w:rsidP="00825417">
      <w:pPr>
        <w:spacing w:after="0" w:line="240" w:lineRule="atLeast"/>
        <w:textAlignment w:val="baseline"/>
        <w:outlineLvl w:val="4"/>
        <w:rPr>
          <w:rFonts w:ascii="Arial" w:eastAsia="Times New Roman" w:hAnsi="Arial" w:cs="Arial"/>
          <w:b/>
          <w:color w:val="333333"/>
          <w:sz w:val="20"/>
          <w:szCs w:val="20"/>
          <w:u w:val="single"/>
        </w:rPr>
      </w:pPr>
    </w:p>
    <w:p w14:paraId="379D75EB" w14:textId="77777777" w:rsidR="00825417" w:rsidRPr="00F93F7D" w:rsidRDefault="00825417" w:rsidP="00825417">
      <w:pPr>
        <w:spacing w:after="0" w:line="240" w:lineRule="atLeast"/>
        <w:textAlignment w:val="baseline"/>
        <w:outlineLvl w:val="4"/>
        <w:rPr>
          <w:rFonts w:ascii="Arial" w:eastAsia="Times New Roman" w:hAnsi="Arial" w:cs="Arial"/>
          <w:b/>
          <w:color w:val="333333"/>
          <w:sz w:val="20"/>
          <w:szCs w:val="20"/>
          <w:u w:val="single"/>
        </w:rPr>
      </w:pPr>
      <w:r w:rsidRPr="00F93F7D">
        <w:rPr>
          <w:rFonts w:ascii="Arial" w:eastAsia="Times New Roman" w:hAnsi="Arial" w:cs="Arial"/>
          <w:b/>
          <w:color w:val="333333"/>
          <w:sz w:val="20"/>
          <w:szCs w:val="20"/>
          <w:u w:val="single"/>
        </w:rPr>
        <w:t>How do I apply for scholarship assistance?</w:t>
      </w:r>
    </w:p>
    <w:p w14:paraId="2EC1973B" w14:textId="77777777" w:rsidR="00825417" w:rsidRPr="00F93F7D" w:rsidRDefault="00825417" w:rsidP="00825417">
      <w:pPr>
        <w:spacing w:after="0" w:line="240" w:lineRule="atLeast"/>
        <w:textAlignment w:val="baseline"/>
        <w:outlineLvl w:val="4"/>
        <w:rPr>
          <w:rFonts w:ascii="Arial" w:eastAsia="Times New Roman" w:hAnsi="Arial" w:cs="Arial"/>
          <w:color w:val="333333"/>
          <w:sz w:val="20"/>
          <w:szCs w:val="20"/>
        </w:rPr>
      </w:pPr>
    </w:p>
    <w:p w14:paraId="53D38AA0" w14:textId="77777777" w:rsidR="00825417" w:rsidRPr="00F93F7D" w:rsidRDefault="00825417" w:rsidP="00825417">
      <w:pPr>
        <w:numPr>
          <w:ilvl w:val="0"/>
          <w:numId w:val="29"/>
        </w:numPr>
        <w:spacing w:after="0" w:line="266"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Determine eligibility. (See FAQ – Is my child eligible for a scholarship?)</w:t>
      </w:r>
    </w:p>
    <w:p w14:paraId="7579EDF2" w14:textId="77777777" w:rsidR="00825417" w:rsidRPr="00F93F7D" w:rsidRDefault="00825417" w:rsidP="00825417">
      <w:pPr>
        <w:numPr>
          <w:ilvl w:val="0"/>
          <w:numId w:val="29"/>
        </w:numPr>
        <w:spacing w:after="0" w:line="266"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Apply for Renewanation Virginia Scholarship Foundation assistance through your eligible school.</w:t>
      </w:r>
    </w:p>
    <w:p w14:paraId="61AA443D" w14:textId="77777777" w:rsidR="00825417" w:rsidRPr="00F93F7D" w:rsidRDefault="00825417" w:rsidP="00825417">
      <w:pPr>
        <w:pStyle w:val="Heading5"/>
        <w:spacing w:before="0" w:beforeAutospacing="0" w:after="0" w:afterAutospacing="0" w:line="240" w:lineRule="atLeast"/>
        <w:textAlignment w:val="baseline"/>
        <w:rPr>
          <w:rFonts w:ascii="Arial" w:hAnsi="Arial"/>
          <w:b w:val="0"/>
          <w:bCs w:val="0"/>
          <w:color w:val="333333"/>
        </w:rPr>
      </w:pPr>
    </w:p>
    <w:p w14:paraId="5C08C494" w14:textId="77777777" w:rsidR="00825417" w:rsidRPr="00F93F7D" w:rsidRDefault="00825417" w:rsidP="00825417">
      <w:pPr>
        <w:pStyle w:val="Heading5"/>
        <w:spacing w:before="0" w:beforeAutospacing="0" w:after="0" w:afterAutospacing="0" w:line="240" w:lineRule="atLeast"/>
        <w:textAlignment w:val="baseline"/>
        <w:rPr>
          <w:rFonts w:ascii="Arial" w:hAnsi="Arial" w:cs="Arial"/>
          <w:bCs w:val="0"/>
          <w:color w:val="333333"/>
          <w:u w:val="single"/>
        </w:rPr>
      </w:pPr>
      <w:r w:rsidRPr="00F93F7D">
        <w:rPr>
          <w:rFonts w:ascii="Arial" w:hAnsi="Arial" w:cs="Arial"/>
          <w:bCs w:val="0"/>
          <w:color w:val="333333"/>
          <w:u w:val="single"/>
        </w:rPr>
        <w:t>What if I have more questions?</w:t>
      </w:r>
    </w:p>
    <w:p w14:paraId="576A5B99" w14:textId="77777777" w:rsidR="00825417" w:rsidRPr="00F93F7D" w:rsidRDefault="00160364" w:rsidP="00BC68C6">
      <w:pPr>
        <w:pStyle w:val="NormalWeb"/>
        <w:spacing w:before="0" w:beforeAutospacing="0" w:after="0" w:afterAutospacing="0" w:line="408" w:lineRule="atLeast"/>
        <w:textAlignment w:val="baseline"/>
        <w:rPr>
          <w:rFonts w:ascii="Arial" w:eastAsia="Arial Unicode MS" w:hAnsi="Arial" w:cs="Arial Unicode MS"/>
          <w:color w:val="000000"/>
          <w:sz w:val="20"/>
          <w:szCs w:val="20"/>
        </w:rPr>
      </w:pPr>
      <w:r w:rsidRPr="00F93F7D">
        <w:rPr>
          <w:rFonts w:ascii="Arial" w:eastAsia="Arial Unicode MS" w:hAnsi="Arial" w:cs="Arial Unicode MS"/>
          <w:color w:val="000000"/>
          <w:sz w:val="20"/>
          <w:szCs w:val="20"/>
        </w:rPr>
        <w:t>Contact u</w:t>
      </w:r>
      <w:r w:rsidR="00825417" w:rsidRPr="00F93F7D">
        <w:rPr>
          <w:rFonts w:ascii="Arial" w:eastAsia="Arial Unicode MS" w:hAnsi="Arial" w:cs="Arial Unicode MS"/>
          <w:color w:val="000000"/>
          <w:sz w:val="20"/>
          <w:szCs w:val="20"/>
        </w:rPr>
        <w:t>s</w:t>
      </w:r>
      <w:r w:rsidR="00BC68C6" w:rsidRPr="00F93F7D">
        <w:rPr>
          <w:rFonts w:ascii="Arial" w:eastAsia="Arial Unicode MS" w:hAnsi="Arial" w:cs="Arial Unicode MS"/>
          <w:color w:val="000000"/>
          <w:sz w:val="20"/>
          <w:szCs w:val="20"/>
        </w:rPr>
        <w:t xml:space="preserve"> through </w:t>
      </w:r>
      <w:r w:rsidR="00BC68C6" w:rsidRPr="00F93F7D">
        <w:rPr>
          <w:rFonts w:ascii="Arial" w:eastAsia="Arial Unicode MS" w:hAnsi="Arial" w:cs="Arial Unicode MS"/>
          <w:b/>
          <w:color w:val="000000"/>
          <w:sz w:val="20"/>
          <w:szCs w:val="20"/>
        </w:rPr>
        <w:t>vascholarshipfoundation.org</w:t>
      </w:r>
      <w:r w:rsidR="00BC68C6" w:rsidRPr="00F93F7D">
        <w:rPr>
          <w:rFonts w:ascii="Arial" w:eastAsia="Arial Unicode MS" w:hAnsi="Arial" w:cs="Arial Unicode MS"/>
          <w:color w:val="000000"/>
          <w:sz w:val="20"/>
          <w:szCs w:val="20"/>
        </w:rPr>
        <w:t xml:space="preserve"> or call </w:t>
      </w:r>
      <w:r w:rsidR="00773C40" w:rsidRPr="00F93F7D">
        <w:rPr>
          <w:rFonts w:ascii="Arial" w:eastAsia="Arial Unicode MS" w:hAnsi="Arial" w:cs="Arial Unicode MS"/>
          <w:color w:val="000000"/>
          <w:sz w:val="20"/>
          <w:szCs w:val="20"/>
        </w:rPr>
        <w:t>1-855-TO-RENEW.</w:t>
      </w:r>
    </w:p>
    <w:p w14:paraId="2648E3C3" w14:textId="77777777" w:rsidR="00722FD9" w:rsidRPr="00F93F7D" w:rsidRDefault="00722FD9" w:rsidP="00722FD9">
      <w:pPr>
        <w:spacing w:after="0" w:line="266" w:lineRule="atLeast"/>
        <w:textAlignment w:val="baseline"/>
        <w:rPr>
          <w:rFonts w:ascii="Arial" w:eastAsia="Arial Unicode MS" w:hAnsi="Arial" w:cs="Arial Unicode MS"/>
          <w:color w:val="000000"/>
          <w:sz w:val="20"/>
          <w:szCs w:val="20"/>
        </w:rPr>
      </w:pPr>
    </w:p>
    <w:p w14:paraId="555667E3" w14:textId="77777777" w:rsidR="00DF51EA" w:rsidRPr="00F93F7D" w:rsidRDefault="00DF51EA" w:rsidP="00722FD9">
      <w:pPr>
        <w:rPr>
          <w:rFonts w:ascii="Arial" w:hAnsi="Arial"/>
          <w:sz w:val="20"/>
          <w:szCs w:val="20"/>
        </w:rPr>
      </w:pPr>
    </w:p>
    <w:sectPr w:rsidR="00DF51EA" w:rsidRPr="00F93F7D" w:rsidSect="00F93F7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47"/>
    <w:multiLevelType w:val="hybridMultilevel"/>
    <w:tmpl w:val="607C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A4CD7"/>
    <w:multiLevelType w:val="multilevel"/>
    <w:tmpl w:val="0DD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2296F"/>
    <w:multiLevelType w:val="multilevel"/>
    <w:tmpl w:val="A30C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B1E56"/>
    <w:multiLevelType w:val="multilevel"/>
    <w:tmpl w:val="F7D6868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085B37D4"/>
    <w:multiLevelType w:val="hybridMultilevel"/>
    <w:tmpl w:val="F4C4A00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11814301"/>
    <w:multiLevelType w:val="multilevel"/>
    <w:tmpl w:val="5DBA333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6" w15:restartNumberingAfterBreak="0">
    <w:nsid w:val="134208BC"/>
    <w:multiLevelType w:val="hybridMultilevel"/>
    <w:tmpl w:val="A05E9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163A8"/>
    <w:multiLevelType w:val="multilevel"/>
    <w:tmpl w:val="C8341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89D702F"/>
    <w:multiLevelType w:val="hybridMultilevel"/>
    <w:tmpl w:val="123606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C72517"/>
    <w:multiLevelType w:val="multilevel"/>
    <w:tmpl w:val="4D482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D9041F4"/>
    <w:multiLevelType w:val="multilevel"/>
    <w:tmpl w:val="D8DAA1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0825DE7"/>
    <w:multiLevelType w:val="multilevel"/>
    <w:tmpl w:val="8318D9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2B9545E"/>
    <w:multiLevelType w:val="multilevel"/>
    <w:tmpl w:val="B09A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755D2"/>
    <w:multiLevelType w:val="multilevel"/>
    <w:tmpl w:val="2F1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C030C5"/>
    <w:multiLevelType w:val="hybridMultilevel"/>
    <w:tmpl w:val="543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E72FD"/>
    <w:multiLevelType w:val="multilevel"/>
    <w:tmpl w:val="410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F11085"/>
    <w:multiLevelType w:val="hybridMultilevel"/>
    <w:tmpl w:val="C1A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30AE6"/>
    <w:multiLevelType w:val="multilevel"/>
    <w:tmpl w:val="9C028D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5A65EEE"/>
    <w:multiLevelType w:val="multilevel"/>
    <w:tmpl w:val="4B928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69308D"/>
    <w:multiLevelType w:val="multilevel"/>
    <w:tmpl w:val="A650CF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C7F02E5"/>
    <w:multiLevelType w:val="multilevel"/>
    <w:tmpl w:val="571A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B37028"/>
    <w:multiLevelType w:val="multilevel"/>
    <w:tmpl w:val="09AAF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6BC5154"/>
    <w:multiLevelType w:val="hybridMultilevel"/>
    <w:tmpl w:val="8D4E6C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1C0CF6"/>
    <w:multiLevelType w:val="multilevel"/>
    <w:tmpl w:val="E54E7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F2B692C"/>
    <w:multiLevelType w:val="multilevel"/>
    <w:tmpl w:val="2B8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1D2812"/>
    <w:multiLevelType w:val="multilevel"/>
    <w:tmpl w:val="C5E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C7A90"/>
    <w:multiLevelType w:val="multilevel"/>
    <w:tmpl w:val="5C0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7256ED"/>
    <w:multiLevelType w:val="multilevel"/>
    <w:tmpl w:val="FFC0F9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58D77123"/>
    <w:multiLevelType w:val="hybridMultilevel"/>
    <w:tmpl w:val="361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85860"/>
    <w:multiLevelType w:val="multilevel"/>
    <w:tmpl w:val="28DE3A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9FE24F9"/>
    <w:multiLevelType w:val="hybridMultilevel"/>
    <w:tmpl w:val="B36A6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BF3B7C"/>
    <w:multiLevelType w:val="hybridMultilevel"/>
    <w:tmpl w:val="6ABC46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15:restartNumberingAfterBreak="0">
    <w:nsid w:val="68C217D3"/>
    <w:multiLevelType w:val="multilevel"/>
    <w:tmpl w:val="6CAC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487E6B"/>
    <w:multiLevelType w:val="hybridMultilevel"/>
    <w:tmpl w:val="2870DE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EF5784"/>
    <w:multiLevelType w:val="multilevel"/>
    <w:tmpl w:val="371239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7BE26E13"/>
    <w:multiLevelType w:val="multilevel"/>
    <w:tmpl w:val="495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7A1F25"/>
    <w:multiLevelType w:val="multilevel"/>
    <w:tmpl w:val="EAB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F241EA"/>
    <w:multiLevelType w:val="multilevel"/>
    <w:tmpl w:val="ECC879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24"/>
  </w:num>
  <w:num w:numId="3">
    <w:abstractNumId w:val="16"/>
  </w:num>
  <w:num w:numId="4">
    <w:abstractNumId w:val="14"/>
  </w:num>
  <w:num w:numId="5">
    <w:abstractNumId w:val="1"/>
  </w:num>
  <w:num w:numId="6">
    <w:abstractNumId w:val="15"/>
  </w:num>
  <w:num w:numId="7">
    <w:abstractNumId w:val="33"/>
  </w:num>
  <w:num w:numId="8">
    <w:abstractNumId w:val="8"/>
  </w:num>
  <w:num w:numId="9">
    <w:abstractNumId w:val="20"/>
  </w:num>
  <w:num w:numId="10">
    <w:abstractNumId w:val="35"/>
  </w:num>
  <w:num w:numId="11">
    <w:abstractNumId w:val="26"/>
  </w:num>
  <w:num w:numId="12">
    <w:abstractNumId w:val="27"/>
  </w:num>
  <w:num w:numId="13">
    <w:abstractNumId w:val="22"/>
  </w:num>
  <w:num w:numId="14">
    <w:abstractNumId w:val="29"/>
  </w:num>
  <w:num w:numId="15">
    <w:abstractNumId w:val="17"/>
  </w:num>
  <w:num w:numId="16">
    <w:abstractNumId w:val="10"/>
  </w:num>
  <w:num w:numId="17">
    <w:abstractNumId w:val="11"/>
  </w:num>
  <w:num w:numId="18">
    <w:abstractNumId w:val="32"/>
  </w:num>
  <w:num w:numId="19">
    <w:abstractNumId w:val="34"/>
  </w:num>
  <w:num w:numId="20">
    <w:abstractNumId w:val="36"/>
  </w:num>
  <w:num w:numId="21">
    <w:abstractNumId w:val="7"/>
  </w:num>
  <w:num w:numId="22">
    <w:abstractNumId w:val="13"/>
  </w:num>
  <w:num w:numId="23">
    <w:abstractNumId w:val="23"/>
  </w:num>
  <w:num w:numId="24">
    <w:abstractNumId w:val="12"/>
  </w:num>
  <w:num w:numId="25">
    <w:abstractNumId w:val="21"/>
  </w:num>
  <w:num w:numId="26">
    <w:abstractNumId w:val="2"/>
  </w:num>
  <w:num w:numId="27">
    <w:abstractNumId w:val="19"/>
  </w:num>
  <w:num w:numId="28">
    <w:abstractNumId w:val="25"/>
  </w:num>
  <w:num w:numId="29">
    <w:abstractNumId w:val="9"/>
  </w:num>
  <w:num w:numId="30">
    <w:abstractNumId w:val="37"/>
  </w:num>
  <w:num w:numId="31">
    <w:abstractNumId w:val="31"/>
  </w:num>
  <w:num w:numId="32">
    <w:abstractNumId w:val="4"/>
  </w:num>
  <w:num w:numId="33">
    <w:abstractNumId w:val="28"/>
  </w:num>
  <w:num w:numId="34">
    <w:abstractNumId w:val="0"/>
  </w:num>
  <w:num w:numId="35">
    <w:abstractNumId w:val="30"/>
  </w:num>
  <w:num w:numId="36">
    <w:abstractNumId w:val="3"/>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1EA"/>
    <w:rsid w:val="00042545"/>
    <w:rsid w:val="000B5026"/>
    <w:rsid w:val="0012609D"/>
    <w:rsid w:val="0014392F"/>
    <w:rsid w:val="00157EE3"/>
    <w:rsid w:val="00160364"/>
    <w:rsid w:val="002A021F"/>
    <w:rsid w:val="002E5B17"/>
    <w:rsid w:val="004667DD"/>
    <w:rsid w:val="00700BF7"/>
    <w:rsid w:val="00722FD9"/>
    <w:rsid w:val="00773C40"/>
    <w:rsid w:val="007857D5"/>
    <w:rsid w:val="007C1463"/>
    <w:rsid w:val="00825417"/>
    <w:rsid w:val="009337E4"/>
    <w:rsid w:val="00B638E1"/>
    <w:rsid w:val="00BB1767"/>
    <w:rsid w:val="00BC68C6"/>
    <w:rsid w:val="00BD50F4"/>
    <w:rsid w:val="00CC196E"/>
    <w:rsid w:val="00DE2BE6"/>
    <w:rsid w:val="00DF51EA"/>
    <w:rsid w:val="00F4124B"/>
    <w:rsid w:val="00F9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A0C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392F"/>
  </w:style>
  <w:style w:type="paragraph" w:styleId="Heading5">
    <w:name w:val="heading 5"/>
    <w:basedOn w:val="Normal"/>
    <w:link w:val="Heading5Char"/>
    <w:uiPriority w:val="9"/>
    <w:qFormat/>
    <w:rsid w:val="00DF51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51EA"/>
    <w:rPr>
      <w:rFonts w:ascii="Times New Roman" w:eastAsia="Times New Roman" w:hAnsi="Times New Roman" w:cs="Times New Roman"/>
      <w:b/>
      <w:bCs/>
      <w:sz w:val="20"/>
      <w:szCs w:val="20"/>
    </w:rPr>
  </w:style>
  <w:style w:type="paragraph" w:styleId="NormalWeb">
    <w:name w:val="Normal (Web)"/>
    <w:basedOn w:val="Normal"/>
    <w:uiPriority w:val="99"/>
    <w:unhideWhenUsed/>
    <w:rsid w:val="00DF51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7EE3"/>
    <w:pPr>
      <w:ind w:left="720"/>
      <w:contextualSpacing/>
    </w:pPr>
  </w:style>
  <w:style w:type="character" w:customStyle="1" w:styleId="apple-converted-space">
    <w:name w:val="apple-converted-space"/>
    <w:basedOn w:val="DefaultParagraphFont"/>
    <w:rsid w:val="00722FD9"/>
  </w:style>
  <w:style w:type="character" w:styleId="Hyperlink">
    <w:name w:val="Hyperlink"/>
    <w:basedOn w:val="DefaultParagraphFont"/>
    <w:uiPriority w:val="99"/>
    <w:unhideWhenUsed/>
    <w:rsid w:val="00722FD9"/>
    <w:rPr>
      <w:color w:val="0000FF"/>
      <w:u w:val="single"/>
    </w:rPr>
  </w:style>
  <w:style w:type="character" w:styleId="Strong">
    <w:name w:val="Strong"/>
    <w:basedOn w:val="DefaultParagraphFont"/>
    <w:uiPriority w:val="22"/>
    <w:qFormat/>
    <w:rsid w:val="00722FD9"/>
    <w:rPr>
      <w:b/>
      <w:bCs/>
    </w:rPr>
  </w:style>
  <w:style w:type="paragraph" w:styleId="BalloonText">
    <w:name w:val="Balloon Text"/>
    <w:basedOn w:val="Normal"/>
    <w:link w:val="BalloonTextChar"/>
    <w:uiPriority w:val="99"/>
    <w:semiHidden/>
    <w:unhideWhenUsed/>
    <w:rsid w:val="0082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17"/>
    <w:rPr>
      <w:rFonts w:ascii="Tahoma" w:hAnsi="Tahoma" w:cs="Tahoma"/>
      <w:sz w:val="16"/>
      <w:szCs w:val="16"/>
    </w:rPr>
  </w:style>
  <w:style w:type="character" w:styleId="FollowedHyperlink">
    <w:name w:val="FollowedHyperlink"/>
    <w:basedOn w:val="DefaultParagraphFont"/>
    <w:uiPriority w:val="99"/>
    <w:semiHidden/>
    <w:unhideWhenUsed/>
    <w:rsid w:val="002E5B17"/>
    <w:rPr>
      <w:color w:val="800080" w:themeColor="followedHyperlink"/>
      <w:u w:val="single"/>
    </w:rPr>
  </w:style>
  <w:style w:type="character" w:styleId="Emphasis">
    <w:name w:val="Emphasis"/>
    <w:basedOn w:val="DefaultParagraphFont"/>
    <w:uiPriority w:val="20"/>
    <w:qFormat/>
    <w:rsid w:val="00DE2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2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33">
          <w:marLeft w:val="0"/>
          <w:marRight w:val="0"/>
          <w:marTop w:val="0"/>
          <w:marBottom w:val="0"/>
          <w:divBdr>
            <w:top w:val="none" w:sz="0" w:space="0" w:color="auto"/>
            <w:left w:val="none" w:sz="0" w:space="0" w:color="auto"/>
            <w:bottom w:val="none" w:sz="0" w:space="0" w:color="auto"/>
            <w:right w:val="none" w:sz="0" w:space="0" w:color="auto"/>
          </w:divBdr>
        </w:div>
      </w:divsChild>
    </w:div>
    <w:div w:id="152453080">
      <w:bodyDiv w:val="1"/>
      <w:marLeft w:val="0"/>
      <w:marRight w:val="0"/>
      <w:marTop w:val="0"/>
      <w:marBottom w:val="0"/>
      <w:divBdr>
        <w:top w:val="none" w:sz="0" w:space="0" w:color="auto"/>
        <w:left w:val="none" w:sz="0" w:space="0" w:color="auto"/>
        <w:bottom w:val="none" w:sz="0" w:space="0" w:color="auto"/>
        <w:right w:val="none" w:sz="0" w:space="0" w:color="auto"/>
      </w:divBdr>
    </w:div>
    <w:div w:id="265233641">
      <w:bodyDiv w:val="1"/>
      <w:marLeft w:val="0"/>
      <w:marRight w:val="0"/>
      <w:marTop w:val="0"/>
      <w:marBottom w:val="0"/>
      <w:divBdr>
        <w:top w:val="none" w:sz="0" w:space="0" w:color="auto"/>
        <w:left w:val="none" w:sz="0" w:space="0" w:color="auto"/>
        <w:bottom w:val="none" w:sz="0" w:space="0" w:color="auto"/>
        <w:right w:val="none" w:sz="0" w:space="0" w:color="auto"/>
      </w:divBdr>
      <w:divsChild>
        <w:div w:id="257756758">
          <w:marLeft w:val="0"/>
          <w:marRight w:val="0"/>
          <w:marTop w:val="0"/>
          <w:marBottom w:val="0"/>
          <w:divBdr>
            <w:top w:val="none" w:sz="0" w:space="0" w:color="auto"/>
            <w:left w:val="none" w:sz="0" w:space="0" w:color="auto"/>
            <w:bottom w:val="none" w:sz="0" w:space="0" w:color="auto"/>
            <w:right w:val="none" w:sz="0" w:space="0" w:color="auto"/>
          </w:divBdr>
        </w:div>
      </w:divsChild>
    </w:div>
    <w:div w:id="279072176">
      <w:bodyDiv w:val="1"/>
      <w:marLeft w:val="0"/>
      <w:marRight w:val="0"/>
      <w:marTop w:val="0"/>
      <w:marBottom w:val="0"/>
      <w:divBdr>
        <w:top w:val="none" w:sz="0" w:space="0" w:color="auto"/>
        <w:left w:val="none" w:sz="0" w:space="0" w:color="auto"/>
        <w:bottom w:val="none" w:sz="0" w:space="0" w:color="auto"/>
        <w:right w:val="none" w:sz="0" w:space="0" w:color="auto"/>
      </w:divBdr>
      <w:divsChild>
        <w:div w:id="2031292237">
          <w:marLeft w:val="0"/>
          <w:marRight w:val="0"/>
          <w:marTop w:val="0"/>
          <w:marBottom w:val="0"/>
          <w:divBdr>
            <w:top w:val="none" w:sz="0" w:space="0" w:color="auto"/>
            <w:left w:val="none" w:sz="0" w:space="0" w:color="auto"/>
            <w:bottom w:val="none" w:sz="0" w:space="0" w:color="auto"/>
            <w:right w:val="none" w:sz="0" w:space="0" w:color="auto"/>
          </w:divBdr>
        </w:div>
      </w:divsChild>
    </w:div>
    <w:div w:id="311763766">
      <w:bodyDiv w:val="1"/>
      <w:marLeft w:val="0"/>
      <w:marRight w:val="0"/>
      <w:marTop w:val="0"/>
      <w:marBottom w:val="0"/>
      <w:divBdr>
        <w:top w:val="none" w:sz="0" w:space="0" w:color="auto"/>
        <w:left w:val="none" w:sz="0" w:space="0" w:color="auto"/>
        <w:bottom w:val="none" w:sz="0" w:space="0" w:color="auto"/>
        <w:right w:val="none" w:sz="0" w:space="0" w:color="auto"/>
      </w:divBdr>
      <w:divsChild>
        <w:div w:id="825514181">
          <w:marLeft w:val="0"/>
          <w:marRight w:val="0"/>
          <w:marTop w:val="0"/>
          <w:marBottom w:val="0"/>
          <w:divBdr>
            <w:top w:val="none" w:sz="0" w:space="0" w:color="auto"/>
            <w:left w:val="none" w:sz="0" w:space="0" w:color="auto"/>
            <w:bottom w:val="none" w:sz="0" w:space="0" w:color="auto"/>
            <w:right w:val="none" w:sz="0" w:space="0" w:color="auto"/>
          </w:divBdr>
        </w:div>
      </w:divsChild>
    </w:div>
    <w:div w:id="358051316">
      <w:bodyDiv w:val="1"/>
      <w:marLeft w:val="0"/>
      <w:marRight w:val="0"/>
      <w:marTop w:val="0"/>
      <w:marBottom w:val="0"/>
      <w:divBdr>
        <w:top w:val="none" w:sz="0" w:space="0" w:color="auto"/>
        <w:left w:val="none" w:sz="0" w:space="0" w:color="auto"/>
        <w:bottom w:val="none" w:sz="0" w:space="0" w:color="auto"/>
        <w:right w:val="none" w:sz="0" w:space="0" w:color="auto"/>
      </w:divBdr>
      <w:divsChild>
        <w:div w:id="1001204910">
          <w:marLeft w:val="0"/>
          <w:marRight w:val="0"/>
          <w:marTop w:val="0"/>
          <w:marBottom w:val="0"/>
          <w:divBdr>
            <w:top w:val="none" w:sz="0" w:space="0" w:color="auto"/>
            <w:left w:val="none" w:sz="0" w:space="0" w:color="auto"/>
            <w:bottom w:val="none" w:sz="0" w:space="0" w:color="auto"/>
            <w:right w:val="none" w:sz="0" w:space="0" w:color="auto"/>
          </w:divBdr>
        </w:div>
      </w:divsChild>
    </w:div>
    <w:div w:id="408843475">
      <w:bodyDiv w:val="1"/>
      <w:marLeft w:val="0"/>
      <w:marRight w:val="0"/>
      <w:marTop w:val="0"/>
      <w:marBottom w:val="0"/>
      <w:divBdr>
        <w:top w:val="none" w:sz="0" w:space="0" w:color="auto"/>
        <w:left w:val="none" w:sz="0" w:space="0" w:color="auto"/>
        <w:bottom w:val="none" w:sz="0" w:space="0" w:color="auto"/>
        <w:right w:val="none" w:sz="0" w:space="0" w:color="auto"/>
      </w:divBdr>
      <w:divsChild>
        <w:div w:id="1049064620">
          <w:marLeft w:val="0"/>
          <w:marRight w:val="0"/>
          <w:marTop w:val="0"/>
          <w:marBottom w:val="0"/>
          <w:divBdr>
            <w:top w:val="none" w:sz="0" w:space="0" w:color="auto"/>
            <w:left w:val="none" w:sz="0" w:space="0" w:color="auto"/>
            <w:bottom w:val="none" w:sz="0" w:space="0" w:color="auto"/>
            <w:right w:val="none" w:sz="0" w:space="0" w:color="auto"/>
          </w:divBdr>
        </w:div>
      </w:divsChild>
    </w:div>
    <w:div w:id="424496931">
      <w:bodyDiv w:val="1"/>
      <w:marLeft w:val="0"/>
      <w:marRight w:val="0"/>
      <w:marTop w:val="0"/>
      <w:marBottom w:val="0"/>
      <w:divBdr>
        <w:top w:val="none" w:sz="0" w:space="0" w:color="auto"/>
        <w:left w:val="none" w:sz="0" w:space="0" w:color="auto"/>
        <w:bottom w:val="none" w:sz="0" w:space="0" w:color="auto"/>
        <w:right w:val="none" w:sz="0" w:space="0" w:color="auto"/>
      </w:divBdr>
    </w:div>
    <w:div w:id="440103427">
      <w:bodyDiv w:val="1"/>
      <w:marLeft w:val="0"/>
      <w:marRight w:val="0"/>
      <w:marTop w:val="0"/>
      <w:marBottom w:val="0"/>
      <w:divBdr>
        <w:top w:val="none" w:sz="0" w:space="0" w:color="auto"/>
        <w:left w:val="none" w:sz="0" w:space="0" w:color="auto"/>
        <w:bottom w:val="none" w:sz="0" w:space="0" w:color="auto"/>
        <w:right w:val="none" w:sz="0" w:space="0" w:color="auto"/>
      </w:divBdr>
    </w:div>
    <w:div w:id="556208073">
      <w:bodyDiv w:val="1"/>
      <w:marLeft w:val="0"/>
      <w:marRight w:val="0"/>
      <w:marTop w:val="0"/>
      <w:marBottom w:val="0"/>
      <w:divBdr>
        <w:top w:val="none" w:sz="0" w:space="0" w:color="auto"/>
        <w:left w:val="none" w:sz="0" w:space="0" w:color="auto"/>
        <w:bottom w:val="none" w:sz="0" w:space="0" w:color="auto"/>
        <w:right w:val="none" w:sz="0" w:space="0" w:color="auto"/>
      </w:divBdr>
      <w:divsChild>
        <w:div w:id="1875927037">
          <w:marLeft w:val="0"/>
          <w:marRight w:val="0"/>
          <w:marTop w:val="0"/>
          <w:marBottom w:val="0"/>
          <w:divBdr>
            <w:top w:val="none" w:sz="0" w:space="0" w:color="auto"/>
            <w:left w:val="none" w:sz="0" w:space="0" w:color="auto"/>
            <w:bottom w:val="none" w:sz="0" w:space="0" w:color="auto"/>
            <w:right w:val="none" w:sz="0" w:space="0" w:color="auto"/>
          </w:divBdr>
        </w:div>
      </w:divsChild>
    </w:div>
    <w:div w:id="599602474">
      <w:bodyDiv w:val="1"/>
      <w:marLeft w:val="0"/>
      <w:marRight w:val="0"/>
      <w:marTop w:val="0"/>
      <w:marBottom w:val="0"/>
      <w:divBdr>
        <w:top w:val="none" w:sz="0" w:space="0" w:color="auto"/>
        <w:left w:val="none" w:sz="0" w:space="0" w:color="auto"/>
        <w:bottom w:val="none" w:sz="0" w:space="0" w:color="auto"/>
        <w:right w:val="none" w:sz="0" w:space="0" w:color="auto"/>
      </w:divBdr>
    </w:div>
    <w:div w:id="718825019">
      <w:bodyDiv w:val="1"/>
      <w:marLeft w:val="0"/>
      <w:marRight w:val="0"/>
      <w:marTop w:val="0"/>
      <w:marBottom w:val="0"/>
      <w:divBdr>
        <w:top w:val="none" w:sz="0" w:space="0" w:color="auto"/>
        <w:left w:val="none" w:sz="0" w:space="0" w:color="auto"/>
        <w:bottom w:val="none" w:sz="0" w:space="0" w:color="auto"/>
        <w:right w:val="none" w:sz="0" w:space="0" w:color="auto"/>
      </w:divBdr>
      <w:divsChild>
        <w:div w:id="543252628">
          <w:marLeft w:val="0"/>
          <w:marRight w:val="0"/>
          <w:marTop w:val="0"/>
          <w:marBottom w:val="0"/>
          <w:divBdr>
            <w:top w:val="none" w:sz="0" w:space="0" w:color="auto"/>
            <w:left w:val="none" w:sz="0" w:space="0" w:color="auto"/>
            <w:bottom w:val="none" w:sz="0" w:space="0" w:color="auto"/>
            <w:right w:val="none" w:sz="0" w:space="0" w:color="auto"/>
          </w:divBdr>
        </w:div>
      </w:divsChild>
    </w:div>
    <w:div w:id="780302871">
      <w:bodyDiv w:val="1"/>
      <w:marLeft w:val="0"/>
      <w:marRight w:val="0"/>
      <w:marTop w:val="0"/>
      <w:marBottom w:val="0"/>
      <w:divBdr>
        <w:top w:val="none" w:sz="0" w:space="0" w:color="auto"/>
        <w:left w:val="none" w:sz="0" w:space="0" w:color="auto"/>
        <w:bottom w:val="none" w:sz="0" w:space="0" w:color="auto"/>
        <w:right w:val="none" w:sz="0" w:space="0" w:color="auto"/>
      </w:divBdr>
      <w:divsChild>
        <w:div w:id="324019103">
          <w:marLeft w:val="0"/>
          <w:marRight w:val="0"/>
          <w:marTop w:val="0"/>
          <w:marBottom w:val="0"/>
          <w:divBdr>
            <w:top w:val="none" w:sz="0" w:space="0" w:color="auto"/>
            <w:left w:val="none" w:sz="0" w:space="0" w:color="auto"/>
            <w:bottom w:val="none" w:sz="0" w:space="0" w:color="auto"/>
            <w:right w:val="none" w:sz="0" w:space="0" w:color="auto"/>
          </w:divBdr>
        </w:div>
      </w:divsChild>
    </w:div>
    <w:div w:id="909389125">
      <w:bodyDiv w:val="1"/>
      <w:marLeft w:val="0"/>
      <w:marRight w:val="0"/>
      <w:marTop w:val="0"/>
      <w:marBottom w:val="0"/>
      <w:divBdr>
        <w:top w:val="none" w:sz="0" w:space="0" w:color="auto"/>
        <w:left w:val="none" w:sz="0" w:space="0" w:color="auto"/>
        <w:bottom w:val="none" w:sz="0" w:space="0" w:color="auto"/>
        <w:right w:val="none" w:sz="0" w:space="0" w:color="auto"/>
      </w:divBdr>
    </w:div>
    <w:div w:id="1093403684">
      <w:bodyDiv w:val="1"/>
      <w:marLeft w:val="0"/>
      <w:marRight w:val="0"/>
      <w:marTop w:val="0"/>
      <w:marBottom w:val="0"/>
      <w:divBdr>
        <w:top w:val="none" w:sz="0" w:space="0" w:color="auto"/>
        <w:left w:val="none" w:sz="0" w:space="0" w:color="auto"/>
        <w:bottom w:val="none" w:sz="0" w:space="0" w:color="auto"/>
        <w:right w:val="none" w:sz="0" w:space="0" w:color="auto"/>
      </w:divBdr>
    </w:div>
    <w:div w:id="1101950090">
      <w:bodyDiv w:val="1"/>
      <w:marLeft w:val="0"/>
      <w:marRight w:val="0"/>
      <w:marTop w:val="0"/>
      <w:marBottom w:val="0"/>
      <w:divBdr>
        <w:top w:val="none" w:sz="0" w:space="0" w:color="auto"/>
        <w:left w:val="none" w:sz="0" w:space="0" w:color="auto"/>
        <w:bottom w:val="none" w:sz="0" w:space="0" w:color="auto"/>
        <w:right w:val="none" w:sz="0" w:space="0" w:color="auto"/>
      </w:divBdr>
      <w:divsChild>
        <w:div w:id="208230">
          <w:marLeft w:val="0"/>
          <w:marRight w:val="0"/>
          <w:marTop w:val="0"/>
          <w:marBottom w:val="0"/>
          <w:divBdr>
            <w:top w:val="none" w:sz="0" w:space="0" w:color="auto"/>
            <w:left w:val="none" w:sz="0" w:space="0" w:color="auto"/>
            <w:bottom w:val="none" w:sz="0" w:space="0" w:color="auto"/>
            <w:right w:val="none" w:sz="0" w:space="0" w:color="auto"/>
          </w:divBdr>
        </w:div>
      </w:divsChild>
    </w:div>
    <w:div w:id="1340889665">
      <w:bodyDiv w:val="1"/>
      <w:marLeft w:val="0"/>
      <w:marRight w:val="0"/>
      <w:marTop w:val="0"/>
      <w:marBottom w:val="0"/>
      <w:divBdr>
        <w:top w:val="none" w:sz="0" w:space="0" w:color="auto"/>
        <w:left w:val="none" w:sz="0" w:space="0" w:color="auto"/>
        <w:bottom w:val="none" w:sz="0" w:space="0" w:color="auto"/>
        <w:right w:val="none" w:sz="0" w:space="0" w:color="auto"/>
      </w:divBdr>
      <w:divsChild>
        <w:div w:id="516583137">
          <w:marLeft w:val="0"/>
          <w:marRight w:val="0"/>
          <w:marTop w:val="0"/>
          <w:marBottom w:val="0"/>
          <w:divBdr>
            <w:top w:val="none" w:sz="0" w:space="0" w:color="auto"/>
            <w:left w:val="none" w:sz="0" w:space="0" w:color="auto"/>
            <w:bottom w:val="none" w:sz="0" w:space="0" w:color="auto"/>
            <w:right w:val="none" w:sz="0" w:space="0" w:color="auto"/>
          </w:divBdr>
        </w:div>
      </w:divsChild>
    </w:div>
    <w:div w:id="14056469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636">
          <w:marLeft w:val="0"/>
          <w:marRight w:val="0"/>
          <w:marTop w:val="0"/>
          <w:marBottom w:val="0"/>
          <w:divBdr>
            <w:top w:val="none" w:sz="0" w:space="0" w:color="auto"/>
            <w:left w:val="none" w:sz="0" w:space="0" w:color="auto"/>
            <w:bottom w:val="none" w:sz="0" w:space="0" w:color="auto"/>
            <w:right w:val="none" w:sz="0" w:space="0" w:color="auto"/>
          </w:divBdr>
        </w:div>
      </w:divsChild>
    </w:div>
    <w:div w:id="1600748291">
      <w:bodyDiv w:val="1"/>
      <w:marLeft w:val="0"/>
      <w:marRight w:val="0"/>
      <w:marTop w:val="0"/>
      <w:marBottom w:val="0"/>
      <w:divBdr>
        <w:top w:val="none" w:sz="0" w:space="0" w:color="auto"/>
        <w:left w:val="none" w:sz="0" w:space="0" w:color="auto"/>
        <w:bottom w:val="none" w:sz="0" w:space="0" w:color="auto"/>
        <w:right w:val="none" w:sz="0" w:space="0" w:color="auto"/>
      </w:divBdr>
    </w:div>
    <w:div w:id="1623415899">
      <w:bodyDiv w:val="1"/>
      <w:marLeft w:val="0"/>
      <w:marRight w:val="0"/>
      <w:marTop w:val="0"/>
      <w:marBottom w:val="0"/>
      <w:divBdr>
        <w:top w:val="none" w:sz="0" w:space="0" w:color="auto"/>
        <w:left w:val="none" w:sz="0" w:space="0" w:color="auto"/>
        <w:bottom w:val="none" w:sz="0" w:space="0" w:color="auto"/>
        <w:right w:val="none" w:sz="0" w:space="0" w:color="auto"/>
      </w:divBdr>
      <w:divsChild>
        <w:div w:id="917905549">
          <w:marLeft w:val="0"/>
          <w:marRight w:val="0"/>
          <w:marTop w:val="0"/>
          <w:marBottom w:val="0"/>
          <w:divBdr>
            <w:top w:val="none" w:sz="0" w:space="0" w:color="auto"/>
            <w:left w:val="none" w:sz="0" w:space="0" w:color="auto"/>
            <w:bottom w:val="none" w:sz="0" w:space="0" w:color="auto"/>
            <w:right w:val="none" w:sz="0" w:space="0" w:color="auto"/>
          </w:divBdr>
        </w:div>
      </w:divsChild>
    </w:div>
    <w:div w:id="1629630671">
      <w:bodyDiv w:val="1"/>
      <w:marLeft w:val="0"/>
      <w:marRight w:val="0"/>
      <w:marTop w:val="0"/>
      <w:marBottom w:val="0"/>
      <w:divBdr>
        <w:top w:val="none" w:sz="0" w:space="0" w:color="auto"/>
        <w:left w:val="none" w:sz="0" w:space="0" w:color="auto"/>
        <w:bottom w:val="none" w:sz="0" w:space="0" w:color="auto"/>
        <w:right w:val="none" w:sz="0" w:space="0" w:color="auto"/>
      </w:divBdr>
    </w:div>
    <w:div w:id="1657765105">
      <w:bodyDiv w:val="1"/>
      <w:marLeft w:val="0"/>
      <w:marRight w:val="0"/>
      <w:marTop w:val="0"/>
      <w:marBottom w:val="0"/>
      <w:divBdr>
        <w:top w:val="none" w:sz="0" w:space="0" w:color="auto"/>
        <w:left w:val="none" w:sz="0" w:space="0" w:color="auto"/>
        <w:bottom w:val="none" w:sz="0" w:space="0" w:color="auto"/>
        <w:right w:val="none" w:sz="0" w:space="0" w:color="auto"/>
      </w:divBdr>
    </w:div>
    <w:div w:id="1775201326">
      <w:bodyDiv w:val="1"/>
      <w:marLeft w:val="0"/>
      <w:marRight w:val="0"/>
      <w:marTop w:val="0"/>
      <w:marBottom w:val="0"/>
      <w:divBdr>
        <w:top w:val="none" w:sz="0" w:space="0" w:color="auto"/>
        <w:left w:val="none" w:sz="0" w:space="0" w:color="auto"/>
        <w:bottom w:val="none" w:sz="0" w:space="0" w:color="auto"/>
        <w:right w:val="none" w:sz="0" w:space="0" w:color="auto"/>
      </w:divBdr>
      <w:divsChild>
        <w:div w:id="1581863961">
          <w:marLeft w:val="0"/>
          <w:marRight w:val="0"/>
          <w:marTop w:val="0"/>
          <w:marBottom w:val="0"/>
          <w:divBdr>
            <w:top w:val="none" w:sz="0" w:space="0" w:color="auto"/>
            <w:left w:val="none" w:sz="0" w:space="0" w:color="auto"/>
            <w:bottom w:val="none" w:sz="0" w:space="0" w:color="auto"/>
            <w:right w:val="none" w:sz="0" w:space="0" w:color="auto"/>
          </w:divBdr>
        </w:div>
      </w:divsChild>
    </w:div>
    <w:div w:id="1989748052">
      <w:bodyDiv w:val="1"/>
      <w:marLeft w:val="0"/>
      <w:marRight w:val="0"/>
      <w:marTop w:val="0"/>
      <w:marBottom w:val="0"/>
      <w:divBdr>
        <w:top w:val="none" w:sz="0" w:space="0" w:color="auto"/>
        <w:left w:val="none" w:sz="0" w:space="0" w:color="auto"/>
        <w:bottom w:val="none" w:sz="0" w:space="0" w:color="auto"/>
        <w:right w:val="none" w:sz="0" w:space="0" w:color="auto"/>
      </w:divBdr>
      <w:divsChild>
        <w:div w:id="796728288">
          <w:marLeft w:val="0"/>
          <w:marRight w:val="0"/>
          <w:marTop w:val="0"/>
          <w:marBottom w:val="0"/>
          <w:divBdr>
            <w:top w:val="none" w:sz="0" w:space="0" w:color="auto"/>
            <w:left w:val="none" w:sz="0" w:space="0" w:color="auto"/>
            <w:bottom w:val="none" w:sz="0" w:space="0" w:color="auto"/>
            <w:right w:val="none" w:sz="0" w:space="0" w:color="auto"/>
          </w:divBdr>
        </w:div>
      </w:divsChild>
    </w:div>
    <w:div w:id="2057850775">
      <w:bodyDiv w:val="1"/>
      <w:marLeft w:val="0"/>
      <w:marRight w:val="0"/>
      <w:marTop w:val="0"/>
      <w:marBottom w:val="0"/>
      <w:divBdr>
        <w:top w:val="none" w:sz="0" w:space="0" w:color="auto"/>
        <w:left w:val="none" w:sz="0" w:space="0" w:color="auto"/>
        <w:bottom w:val="none" w:sz="0" w:space="0" w:color="auto"/>
        <w:right w:val="none" w:sz="0" w:space="0" w:color="auto"/>
      </w:divBdr>
      <w:divsChild>
        <w:div w:id="1758748278">
          <w:marLeft w:val="0"/>
          <w:marRight w:val="0"/>
          <w:marTop w:val="0"/>
          <w:marBottom w:val="0"/>
          <w:divBdr>
            <w:top w:val="none" w:sz="0" w:space="0" w:color="auto"/>
            <w:left w:val="none" w:sz="0" w:space="0" w:color="auto"/>
            <w:bottom w:val="none" w:sz="0" w:space="0" w:color="auto"/>
            <w:right w:val="none" w:sz="0" w:space="0" w:color="auto"/>
          </w:divBdr>
        </w:div>
      </w:divsChild>
    </w:div>
    <w:div w:id="2068071896">
      <w:bodyDiv w:val="1"/>
      <w:marLeft w:val="0"/>
      <w:marRight w:val="0"/>
      <w:marTop w:val="0"/>
      <w:marBottom w:val="0"/>
      <w:divBdr>
        <w:top w:val="none" w:sz="0" w:space="0" w:color="auto"/>
        <w:left w:val="none" w:sz="0" w:space="0" w:color="auto"/>
        <w:bottom w:val="none" w:sz="0" w:space="0" w:color="auto"/>
        <w:right w:val="none" w:sz="0" w:space="0" w:color="auto"/>
      </w:divBdr>
      <w:divsChild>
        <w:div w:id="17689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tis@renewanation.org" TargetMode="External"/><Relationship Id="rId3" Type="http://schemas.openxmlformats.org/officeDocument/2006/relationships/settings" Target="settings.xml"/><Relationship Id="rId7" Type="http://schemas.openxmlformats.org/officeDocument/2006/relationships/hyperlink" Target="http://www.doe.virginia.gov/school_finance/scholarships_tax_credits/preauthorization-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virginia.gov/school_finance/scholarships_tax_credits/preauthorization-form.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40.966.0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Curtis Cornell</cp:lastModifiedBy>
  <cp:revision>5</cp:revision>
  <cp:lastPrinted>2017-08-30T17:15:00Z</cp:lastPrinted>
  <dcterms:created xsi:type="dcterms:W3CDTF">2017-08-30T17:11:00Z</dcterms:created>
  <dcterms:modified xsi:type="dcterms:W3CDTF">2018-09-13T16:02:00Z</dcterms:modified>
</cp:coreProperties>
</file>